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F5E" w:rsidRPr="0053208F" w:rsidRDefault="00481F5E" w:rsidP="00660536">
      <w:pPr>
        <w:rPr>
          <w:b/>
          <w:bCs/>
          <w:sz w:val="28"/>
          <w:szCs w:val="28"/>
        </w:rPr>
      </w:pPr>
    </w:p>
    <w:p w:rsidR="00781E4E" w:rsidRPr="0053208F" w:rsidRDefault="00781E4E" w:rsidP="00781E4E">
      <w:pPr>
        <w:ind w:right="-289"/>
        <w:jc w:val="center"/>
        <w:rPr>
          <w:b/>
          <w:bCs/>
          <w:caps/>
          <w:sz w:val="28"/>
          <w:szCs w:val="28"/>
        </w:rPr>
      </w:pPr>
      <w:r w:rsidRPr="0053208F">
        <w:rPr>
          <w:b/>
          <w:bCs/>
          <w:caps/>
          <w:sz w:val="28"/>
          <w:szCs w:val="28"/>
        </w:rPr>
        <w:t>СОВЕТ ДЕПУТАТОВ</w:t>
      </w:r>
    </w:p>
    <w:p w:rsidR="00561427" w:rsidRPr="0053208F" w:rsidRDefault="00781E4E" w:rsidP="00853A1A">
      <w:pPr>
        <w:ind w:right="-289"/>
        <w:jc w:val="center"/>
        <w:rPr>
          <w:b/>
          <w:bCs/>
          <w:sz w:val="28"/>
          <w:szCs w:val="28"/>
        </w:rPr>
      </w:pPr>
      <w:r w:rsidRPr="0053208F">
        <w:rPr>
          <w:b/>
          <w:bCs/>
          <w:caps/>
          <w:sz w:val="28"/>
          <w:szCs w:val="28"/>
        </w:rPr>
        <w:t xml:space="preserve">МУНИЦИПАЛЬНОГО </w:t>
      </w:r>
      <w:proofErr w:type="gramStart"/>
      <w:r w:rsidRPr="0053208F">
        <w:rPr>
          <w:b/>
          <w:bCs/>
          <w:caps/>
          <w:sz w:val="28"/>
          <w:szCs w:val="28"/>
        </w:rPr>
        <w:t>ОБРАЗОВАНИЯ</w:t>
      </w:r>
      <w:r w:rsidR="00853A1A" w:rsidRPr="0053208F">
        <w:rPr>
          <w:b/>
          <w:bCs/>
          <w:caps/>
          <w:sz w:val="28"/>
          <w:szCs w:val="28"/>
        </w:rPr>
        <w:t xml:space="preserve"> </w:t>
      </w:r>
      <w:r w:rsidRPr="0053208F">
        <w:rPr>
          <w:b/>
          <w:bCs/>
          <w:caps/>
          <w:sz w:val="28"/>
          <w:szCs w:val="28"/>
        </w:rPr>
        <w:t xml:space="preserve"> СЕЛЬСКОЕ</w:t>
      </w:r>
      <w:proofErr w:type="gramEnd"/>
      <w:r w:rsidRPr="0053208F">
        <w:rPr>
          <w:b/>
          <w:bCs/>
          <w:caps/>
          <w:sz w:val="28"/>
          <w:szCs w:val="28"/>
        </w:rPr>
        <w:t xml:space="preserve"> ПОСЕЛЕНИЕ </w:t>
      </w:r>
      <w:r w:rsidR="00853A1A" w:rsidRPr="0053208F">
        <w:rPr>
          <w:b/>
          <w:bCs/>
          <w:caps/>
          <w:sz w:val="28"/>
          <w:szCs w:val="28"/>
        </w:rPr>
        <w:t>ПОТАНИНСКОЕ</w:t>
      </w:r>
      <w:r w:rsidRPr="0053208F">
        <w:rPr>
          <w:b/>
          <w:bCs/>
          <w:caps/>
          <w:sz w:val="28"/>
          <w:szCs w:val="28"/>
        </w:rPr>
        <w:t xml:space="preserve"> </w:t>
      </w:r>
      <w:r w:rsidR="00853A1A" w:rsidRPr="0053208F">
        <w:rPr>
          <w:b/>
          <w:bCs/>
          <w:caps/>
          <w:sz w:val="28"/>
          <w:szCs w:val="28"/>
        </w:rPr>
        <w:t>БИЧУРСКОГО РАЙОНА РЕСПУБЛИКИ БУРЯТИЯ</w:t>
      </w:r>
    </w:p>
    <w:p w:rsidR="00561427" w:rsidRPr="002031F8" w:rsidRDefault="00561427" w:rsidP="00B86DB1">
      <w:pPr>
        <w:spacing w:line="312" w:lineRule="auto"/>
        <w:jc w:val="center"/>
        <w:rPr>
          <w:b/>
        </w:rPr>
      </w:pPr>
    </w:p>
    <w:p w:rsidR="00561427" w:rsidRPr="0078677D" w:rsidRDefault="00561427" w:rsidP="00B86DB1">
      <w:pPr>
        <w:spacing w:line="312" w:lineRule="auto"/>
        <w:jc w:val="center"/>
        <w:rPr>
          <w:b/>
        </w:rPr>
      </w:pPr>
      <w:r w:rsidRPr="0078677D">
        <w:rPr>
          <w:b/>
        </w:rPr>
        <w:t xml:space="preserve">Р Е Ш Е Н И Е </w:t>
      </w:r>
      <w:r w:rsidR="00CA6AB2" w:rsidRPr="0078677D">
        <w:rPr>
          <w:b/>
        </w:rPr>
        <w:t xml:space="preserve"> </w:t>
      </w:r>
      <w:r w:rsidR="0082363E" w:rsidRPr="0078677D">
        <w:rPr>
          <w:b/>
        </w:rPr>
        <w:t xml:space="preserve"> </w:t>
      </w:r>
    </w:p>
    <w:p w:rsidR="00561427" w:rsidRPr="0078677D" w:rsidRDefault="00561427" w:rsidP="00B86DB1">
      <w:pPr>
        <w:spacing w:line="312" w:lineRule="auto"/>
        <w:jc w:val="center"/>
      </w:pPr>
    </w:p>
    <w:p w:rsidR="00561427" w:rsidRPr="0078677D" w:rsidRDefault="00561427" w:rsidP="00B86DB1">
      <w:pPr>
        <w:spacing w:line="312" w:lineRule="auto"/>
      </w:pPr>
      <w:r w:rsidRPr="0078677D">
        <w:rPr>
          <w:b/>
        </w:rPr>
        <w:t xml:space="preserve">  от «</w:t>
      </w:r>
      <w:proofErr w:type="gramStart"/>
      <w:r w:rsidR="00D01603">
        <w:rPr>
          <w:b/>
        </w:rPr>
        <w:t>21</w:t>
      </w:r>
      <w:r w:rsidR="00C1150E" w:rsidRPr="0078677D">
        <w:rPr>
          <w:b/>
        </w:rPr>
        <w:t>»</w:t>
      </w:r>
      <w:r w:rsidR="00A95E26">
        <w:rPr>
          <w:b/>
        </w:rPr>
        <w:t xml:space="preserve"> </w:t>
      </w:r>
      <w:r w:rsidR="00853A1A">
        <w:rPr>
          <w:b/>
        </w:rPr>
        <w:t xml:space="preserve"> </w:t>
      </w:r>
      <w:r w:rsidR="00D01603">
        <w:rPr>
          <w:b/>
        </w:rPr>
        <w:t>мая</w:t>
      </w:r>
      <w:proofErr w:type="gramEnd"/>
      <w:r w:rsidR="00D01603">
        <w:rPr>
          <w:b/>
        </w:rPr>
        <w:t xml:space="preserve"> </w:t>
      </w:r>
      <w:r w:rsidR="00C1150E" w:rsidRPr="0078677D">
        <w:rPr>
          <w:b/>
        </w:rPr>
        <w:t>202</w:t>
      </w:r>
      <w:r w:rsidR="00853A1A">
        <w:rPr>
          <w:b/>
        </w:rPr>
        <w:t>4</w:t>
      </w:r>
      <w:r w:rsidRPr="0078677D">
        <w:rPr>
          <w:b/>
        </w:rPr>
        <w:t xml:space="preserve"> года                                                               </w:t>
      </w:r>
      <w:r w:rsidR="00853A1A">
        <w:rPr>
          <w:b/>
        </w:rPr>
        <w:t xml:space="preserve">                    </w:t>
      </w:r>
      <w:r w:rsidR="00D01603">
        <w:rPr>
          <w:b/>
        </w:rPr>
        <w:t xml:space="preserve">                </w:t>
      </w:r>
      <w:r w:rsidR="00853A1A">
        <w:rPr>
          <w:b/>
        </w:rPr>
        <w:t xml:space="preserve"> </w:t>
      </w:r>
      <w:r w:rsidRPr="0078677D">
        <w:rPr>
          <w:b/>
        </w:rPr>
        <w:t>№</w:t>
      </w:r>
      <w:r w:rsidR="00D01603">
        <w:rPr>
          <w:b/>
        </w:rPr>
        <w:t>25</w:t>
      </w:r>
      <w:bookmarkStart w:id="0" w:name="_GoBack"/>
      <w:bookmarkEnd w:id="0"/>
    </w:p>
    <w:p w:rsidR="0078677D" w:rsidRPr="00F00F39" w:rsidRDefault="0078677D" w:rsidP="0078677D">
      <w:pPr>
        <w:tabs>
          <w:tab w:val="left" w:pos="3686"/>
          <w:tab w:val="left" w:pos="4111"/>
          <w:tab w:val="left" w:pos="4253"/>
        </w:tabs>
        <w:autoSpaceDE w:val="0"/>
        <w:autoSpaceDN w:val="0"/>
        <w:adjustRightInd w:val="0"/>
        <w:ind w:right="4818"/>
        <w:jc w:val="both"/>
        <w:rPr>
          <w:rFonts w:eastAsia="Calibri"/>
          <w:b/>
        </w:rPr>
      </w:pPr>
      <w:r w:rsidRPr="00F00F39">
        <w:rPr>
          <w:rFonts w:eastAsia="Calibri"/>
          <w:b/>
          <w:iCs/>
        </w:rPr>
        <w:t>Об утверждении   положения о муниципальном жилищном контроле н</w:t>
      </w:r>
      <w:r w:rsidRPr="00F00F39">
        <w:rPr>
          <w:rFonts w:eastAsia="Calibri"/>
          <w:b/>
        </w:rPr>
        <w:t xml:space="preserve">а территории </w:t>
      </w:r>
      <w:r w:rsidRPr="00F00F39">
        <w:rPr>
          <w:rFonts w:eastAsia="Calibri"/>
          <w:b/>
          <w:bCs/>
          <w:kern w:val="28"/>
        </w:rPr>
        <w:t xml:space="preserve">муниципального </w:t>
      </w:r>
      <w:r w:rsidR="00BC385D" w:rsidRPr="00F00F39">
        <w:rPr>
          <w:rFonts w:eastAsia="Calibri"/>
          <w:b/>
        </w:rPr>
        <w:t xml:space="preserve">образования </w:t>
      </w:r>
      <w:r w:rsidR="00853A1A">
        <w:rPr>
          <w:rFonts w:eastAsia="Calibri"/>
          <w:b/>
        </w:rPr>
        <w:t>сельского поселения «</w:t>
      </w:r>
      <w:proofErr w:type="spellStart"/>
      <w:r w:rsidR="00853A1A">
        <w:rPr>
          <w:rFonts w:eastAsia="Calibri"/>
          <w:b/>
        </w:rPr>
        <w:t>Потанинское</w:t>
      </w:r>
      <w:proofErr w:type="spellEnd"/>
      <w:r w:rsidR="00853A1A">
        <w:rPr>
          <w:rFonts w:eastAsia="Calibri"/>
          <w:b/>
        </w:rPr>
        <w:t>»</w:t>
      </w:r>
    </w:p>
    <w:p w:rsidR="0078677D" w:rsidRPr="0078677D" w:rsidRDefault="0078677D" w:rsidP="0078677D">
      <w:pPr>
        <w:widowControl w:val="0"/>
        <w:jc w:val="both"/>
        <w:outlineLvl w:val="0"/>
      </w:pPr>
    </w:p>
    <w:p w:rsidR="0078677D" w:rsidRPr="002511F2" w:rsidRDefault="002511F2" w:rsidP="002511F2">
      <w:pPr>
        <w:jc w:val="both"/>
        <w:rPr>
          <w:rFonts w:eastAsia="Calibri"/>
        </w:rPr>
      </w:pPr>
      <w:r>
        <w:rPr>
          <w:color w:val="000000"/>
        </w:rPr>
        <w:t xml:space="preserve">         </w:t>
      </w:r>
      <w:r w:rsidR="0078677D" w:rsidRPr="0078677D">
        <w:rPr>
          <w:rFonts w:eastAsia="Calibri"/>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0078677D" w:rsidRPr="0078677D">
        <w:rPr>
          <w:rFonts w:eastAsia="Calibri"/>
          <w:bCs/>
        </w:rPr>
        <w:t xml:space="preserve">, </w:t>
      </w:r>
      <w:r w:rsidR="0078677D" w:rsidRPr="0078677D">
        <w:rPr>
          <w:rFonts w:eastAsia="Calibri"/>
        </w:rPr>
        <w:t xml:space="preserve">Уставом муниципального образования </w:t>
      </w:r>
      <w:r w:rsidR="00853A1A">
        <w:rPr>
          <w:rFonts w:eastAsia="Calibri"/>
        </w:rPr>
        <w:t>Сельское поселение «</w:t>
      </w:r>
      <w:proofErr w:type="spellStart"/>
      <w:r w:rsidR="00853A1A">
        <w:rPr>
          <w:rFonts w:eastAsia="Calibri"/>
        </w:rPr>
        <w:t>Потанинское</w:t>
      </w:r>
      <w:proofErr w:type="spellEnd"/>
      <w:r w:rsidR="00853A1A">
        <w:rPr>
          <w:rFonts w:eastAsia="Calibri"/>
        </w:rPr>
        <w:t>»</w:t>
      </w:r>
      <w:r w:rsidR="0078677D" w:rsidRPr="0078677D">
        <w:rPr>
          <w:rFonts w:eastAsia="Calibri"/>
        </w:rPr>
        <w:t xml:space="preserve">, совет депутатов муниципального образования сельское </w:t>
      </w:r>
      <w:proofErr w:type="gramStart"/>
      <w:r w:rsidR="0078677D" w:rsidRPr="0078677D">
        <w:rPr>
          <w:rFonts w:eastAsia="Calibri"/>
        </w:rPr>
        <w:t xml:space="preserve">поселение </w:t>
      </w:r>
      <w:r w:rsidR="00853A1A">
        <w:rPr>
          <w:rFonts w:eastAsia="Calibri"/>
        </w:rPr>
        <w:t xml:space="preserve"> «</w:t>
      </w:r>
      <w:proofErr w:type="spellStart"/>
      <w:proofErr w:type="gramEnd"/>
      <w:r w:rsidR="00853A1A">
        <w:rPr>
          <w:rFonts w:eastAsia="Calibri"/>
        </w:rPr>
        <w:t>Потанинское</w:t>
      </w:r>
      <w:proofErr w:type="spellEnd"/>
      <w:r w:rsidR="00853A1A">
        <w:rPr>
          <w:rFonts w:eastAsia="Calibri"/>
        </w:rPr>
        <w:t>»</w:t>
      </w:r>
      <w:r w:rsidR="0078677D" w:rsidRPr="0078677D">
        <w:rPr>
          <w:rFonts w:eastAsia="Calibri"/>
        </w:rPr>
        <w:t>(далее - Совет депутатов)</w:t>
      </w:r>
      <w:r>
        <w:rPr>
          <w:rFonts w:eastAsia="Calibri"/>
        </w:rPr>
        <w:t xml:space="preserve"> </w:t>
      </w:r>
      <w:r w:rsidR="0078677D" w:rsidRPr="0078677D">
        <w:rPr>
          <w:rFonts w:eastAsia="Calibri"/>
          <w:b/>
        </w:rPr>
        <w:t>РЕШИЛ:</w:t>
      </w:r>
    </w:p>
    <w:p w:rsidR="00AF75C1" w:rsidRPr="0078677D" w:rsidRDefault="00AF75C1" w:rsidP="0078677D">
      <w:pPr>
        <w:ind w:right="-1" w:firstLine="851"/>
        <w:jc w:val="center"/>
        <w:rPr>
          <w:rFonts w:eastAsia="Calibri"/>
          <w:b/>
        </w:rPr>
      </w:pPr>
    </w:p>
    <w:p w:rsidR="0078677D" w:rsidRPr="00BE3BD2" w:rsidRDefault="0078677D" w:rsidP="00BE3BD2">
      <w:pPr>
        <w:pStyle w:val="a9"/>
        <w:numPr>
          <w:ilvl w:val="0"/>
          <w:numId w:val="2"/>
        </w:numPr>
        <w:ind w:right="-1"/>
        <w:jc w:val="both"/>
        <w:rPr>
          <w:rFonts w:eastAsia="SimSun"/>
          <w:kern w:val="3"/>
          <w:lang w:bidi="hi-IN"/>
        </w:rPr>
      </w:pPr>
      <w:r w:rsidRPr="00BE3BD2">
        <w:rPr>
          <w:rFonts w:eastAsia="SimSun"/>
          <w:kern w:val="3"/>
          <w:lang w:bidi="hi-IN"/>
        </w:rPr>
        <w:t xml:space="preserve">Утвердить </w:t>
      </w:r>
      <w:r w:rsidRPr="00BE3BD2">
        <w:rPr>
          <w:rFonts w:eastAsia="SimSun" w:cs="Mangal"/>
          <w:iCs/>
          <w:kern w:val="3"/>
          <w:lang w:eastAsia="zh-CN" w:bidi="hi-IN"/>
        </w:rPr>
        <w:t>положение о муниципальном жилищном контроле н</w:t>
      </w:r>
      <w:r w:rsidRPr="00BE3BD2">
        <w:rPr>
          <w:rFonts w:eastAsia="SimSun"/>
          <w:kern w:val="3"/>
          <w:lang w:eastAsia="zh-CN" w:bidi="hi-IN"/>
        </w:rPr>
        <w:t xml:space="preserve">а территории </w:t>
      </w:r>
      <w:r w:rsidRPr="00BE3BD2">
        <w:rPr>
          <w:rFonts w:eastAsia="SimSun" w:cs="Mangal"/>
          <w:bCs/>
          <w:kern w:val="28"/>
          <w:lang w:eastAsia="zh-CN" w:bidi="hi-IN"/>
        </w:rPr>
        <w:t xml:space="preserve">муниципального образования </w:t>
      </w:r>
      <w:r w:rsidR="00853A1A">
        <w:rPr>
          <w:rFonts w:eastAsia="SimSun" w:cs="Mangal"/>
          <w:bCs/>
          <w:kern w:val="28"/>
          <w:lang w:eastAsia="zh-CN" w:bidi="hi-IN"/>
        </w:rPr>
        <w:t>Сельское поселение «</w:t>
      </w:r>
      <w:proofErr w:type="spellStart"/>
      <w:r w:rsidR="00853A1A">
        <w:rPr>
          <w:rFonts w:eastAsia="SimSun" w:cs="Mangal"/>
          <w:bCs/>
          <w:kern w:val="28"/>
          <w:lang w:eastAsia="zh-CN" w:bidi="hi-IN"/>
        </w:rPr>
        <w:t>Потанинское</w:t>
      </w:r>
      <w:proofErr w:type="spellEnd"/>
      <w:r w:rsidR="00853A1A">
        <w:rPr>
          <w:rFonts w:eastAsia="SimSun" w:cs="Mangal"/>
          <w:bCs/>
          <w:kern w:val="28"/>
          <w:lang w:eastAsia="zh-CN" w:bidi="hi-IN"/>
        </w:rPr>
        <w:t>»</w:t>
      </w:r>
      <w:r w:rsidRPr="00BE3BD2">
        <w:rPr>
          <w:rFonts w:eastAsia="SimSun" w:cs="Mangal"/>
          <w:iCs/>
          <w:kern w:val="3"/>
          <w:lang w:eastAsia="zh-CN" w:bidi="hi-IN"/>
        </w:rPr>
        <w:t xml:space="preserve"> </w:t>
      </w:r>
      <w:r w:rsidRPr="00BE3BD2">
        <w:rPr>
          <w:rFonts w:eastAsia="SimSun"/>
          <w:kern w:val="3"/>
          <w:lang w:eastAsia="zh-CN" w:bidi="hi-IN"/>
        </w:rPr>
        <w:t xml:space="preserve">согласно </w:t>
      </w:r>
      <w:r w:rsidRPr="00BE3BD2">
        <w:rPr>
          <w:rFonts w:eastAsia="SimSun"/>
          <w:kern w:val="3"/>
          <w:lang w:bidi="hi-IN"/>
        </w:rPr>
        <w:t>приложению.</w:t>
      </w:r>
    </w:p>
    <w:p w:rsidR="00803DB9" w:rsidRPr="00BE3BD2" w:rsidRDefault="00803DB9" w:rsidP="00BE3BD2">
      <w:pPr>
        <w:pStyle w:val="a9"/>
        <w:numPr>
          <w:ilvl w:val="0"/>
          <w:numId w:val="2"/>
        </w:numPr>
        <w:ind w:right="-1"/>
        <w:jc w:val="both"/>
        <w:rPr>
          <w:rFonts w:eastAsia="Calibri"/>
        </w:rPr>
      </w:pPr>
      <w:r w:rsidRPr="00BE3BD2">
        <w:rPr>
          <w:rFonts w:eastAsia="Calibri"/>
        </w:rPr>
        <w:t xml:space="preserve">Считать утратившим силу решение совета депутатов МО </w:t>
      </w:r>
      <w:r w:rsidR="00853A1A">
        <w:rPr>
          <w:rFonts w:eastAsia="Calibri"/>
        </w:rPr>
        <w:t>-СП «</w:t>
      </w:r>
      <w:proofErr w:type="spellStart"/>
      <w:r w:rsidR="00853A1A">
        <w:rPr>
          <w:rFonts w:eastAsia="Calibri"/>
        </w:rPr>
        <w:t>Потанинское</w:t>
      </w:r>
      <w:proofErr w:type="spellEnd"/>
      <w:r w:rsidR="00853A1A">
        <w:rPr>
          <w:rFonts w:eastAsia="Calibri"/>
        </w:rPr>
        <w:t>»</w:t>
      </w:r>
      <w:r w:rsidRPr="00BE3BD2">
        <w:rPr>
          <w:rFonts w:eastAsia="Calibri"/>
        </w:rPr>
        <w:t xml:space="preserve"> № </w:t>
      </w:r>
      <w:r w:rsidR="00853A1A">
        <w:rPr>
          <w:rFonts w:eastAsia="Calibri"/>
        </w:rPr>
        <w:t>6</w:t>
      </w:r>
      <w:r w:rsidRPr="00BE3BD2">
        <w:rPr>
          <w:rFonts w:eastAsia="Calibri"/>
        </w:rPr>
        <w:t xml:space="preserve"> от1.</w:t>
      </w:r>
      <w:r w:rsidR="00853A1A">
        <w:rPr>
          <w:rFonts w:eastAsia="Calibri"/>
        </w:rPr>
        <w:t>02</w:t>
      </w:r>
      <w:r w:rsidRPr="00BE3BD2">
        <w:rPr>
          <w:rFonts w:eastAsia="Calibri"/>
        </w:rPr>
        <w:t>.202</w:t>
      </w:r>
      <w:r w:rsidR="00853A1A">
        <w:rPr>
          <w:rFonts w:eastAsia="Calibri"/>
        </w:rPr>
        <w:t>3</w:t>
      </w:r>
      <w:r w:rsidRPr="00BE3BD2">
        <w:rPr>
          <w:rFonts w:eastAsia="Calibri"/>
        </w:rPr>
        <w:t xml:space="preserve">г. </w:t>
      </w:r>
      <w:proofErr w:type="gramStart"/>
      <w:r w:rsidRPr="00BE3BD2">
        <w:rPr>
          <w:rFonts w:eastAsia="Calibri"/>
        </w:rPr>
        <w:t>« Об</w:t>
      </w:r>
      <w:proofErr w:type="gramEnd"/>
      <w:r w:rsidRPr="00BE3BD2">
        <w:rPr>
          <w:rFonts w:eastAsia="Calibri"/>
        </w:rPr>
        <w:t xml:space="preserve"> </w:t>
      </w:r>
      <w:r w:rsidR="00BE3BD2">
        <w:rPr>
          <w:rFonts w:eastAsia="Calibri"/>
        </w:rPr>
        <w:t>у</w:t>
      </w:r>
      <w:r w:rsidRPr="00BE3BD2">
        <w:rPr>
          <w:rFonts w:eastAsia="SimSun"/>
          <w:kern w:val="3"/>
          <w:lang w:bidi="hi-IN"/>
        </w:rPr>
        <w:t>твер</w:t>
      </w:r>
      <w:r w:rsidR="00BE3BD2">
        <w:rPr>
          <w:rFonts w:eastAsia="SimSun"/>
          <w:kern w:val="3"/>
          <w:lang w:bidi="hi-IN"/>
        </w:rPr>
        <w:t>ждении</w:t>
      </w:r>
      <w:r w:rsidRPr="00BE3BD2">
        <w:rPr>
          <w:rFonts w:eastAsia="SimSun"/>
          <w:kern w:val="3"/>
          <w:lang w:bidi="hi-IN"/>
        </w:rPr>
        <w:t xml:space="preserve"> </w:t>
      </w:r>
      <w:r w:rsidRPr="00BE3BD2">
        <w:rPr>
          <w:rFonts w:eastAsia="SimSun" w:cs="Mangal"/>
          <w:iCs/>
          <w:kern w:val="3"/>
          <w:lang w:eastAsia="zh-CN" w:bidi="hi-IN"/>
        </w:rPr>
        <w:t>положение о муниципальном жилищном контроле н</w:t>
      </w:r>
      <w:r w:rsidRPr="00BE3BD2">
        <w:rPr>
          <w:rFonts w:eastAsia="SimSun"/>
          <w:kern w:val="3"/>
          <w:lang w:eastAsia="zh-CN" w:bidi="hi-IN"/>
        </w:rPr>
        <w:t xml:space="preserve">а территории </w:t>
      </w:r>
      <w:r w:rsidRPr="00BE3BD2">
        <w:rPr>
          <w:rFonts w:eastAsia="SimSun" w:cs="Mangal"/>
          <w:bCs/>
          <w:kern w:val="28"/>
          <w:lang w:eastAsia="zh-CN" w:bidi="hi-IN"/>
        </w:rPr>
        <w:t xml:space="preserve">муниципального образования </w:t>
      </w:r>
      <w:r w:rsidR="00853A1A">
        <w:rPr>
          <w:rFonts w:eastAsia="SimSun" w:cs="Mangal"/>
          <w:bCs/>
          <w:kern w:val="28"/>
          <w:lang w:eastAsia="zh-CN" w:bidi="hi-IN"/>
        </w:rPr>
        <w:t>Сельское поселение «</w:t>
      </w:r>
      <w:proofErr w:type="spellStart"/>
      <w:r w:rsidR="00853A1A">
        <w:rPr>
          <w:rFonts w:eastAsia="SimSun" w:cs="Mangal"/>
          <w:bCs/>
          <w:kern w:val="28"/>
          <w:lang w:eastAsia="zh-CN" w:bidi="hi-IN"/>
        </w:rPr>
        <w:t>Потанинское</w:t>
      </w:r>
      <w:proofErr w:type="spellEnd"/>
      <w:r w:rsidR="00853A1A">
        <w:rPr>
          <w:rFonts w:eastAsia="SimSun" w:cs="Mangal"/>
          <w:bCs/>
          <w:kern w:val="28"/>
          <w:lang w:eastAsia="zh-CN" w:bidi="hi-IN"/>
        </w:rPr>
        <w:t>»</w:t>
      </w:r>
      <w:r w:rsidRPr="00BE3BD2">
        <w:rPr>
          <w:rFonts w:eastAsia="Calibri"/>
        </w:rPr>
        <w:t>»</w:t>
      </w:r>
    </w:p>
    <w:p w:rsidR="00561427" w:rsidRPr="0078677D" w:rsidRDefault="004E3F41" w:rsidP="002D07F7">
      <w:pPr>
        <w:spacing w:line="312" w:lineRule="auto"/>
        <w:ind w:firstLine="540"/>
        <w:jc w:val="both"/>
      </w:pPr>
      <w:r w:rsidRPr="0078677D">
        <w:t>2</w:t>
      </w:r>
      <w:r w:rsidR="00C1150E" w:rsidRPr="0078677D">
        <w:t xml:space="preserve">. Опубликовать (обнародовать) настоящее решение в средствах массовой информации и разместить на официальном сайте МО </w:t>
      </w:r>
      <w:r w:rsidR="00853A1A">
        <w:t>-СП «</w:t>
      </w:r>
      <w:proofErr w:type="spellStart"/>
      <w:r w:rsidR="00853A1A">
        <w:t>Потанинское</w:t>
      </w:r>
      <w:proofErr w:type="spellEnd"/>
      <w:r w:rsidR="00853A1A">
        <w:t>»</w:t>
      </w:r>
      <w:r w:rsidR="00C1150E" w:rsidRPr="0078677D">
        <w:t xml:space="preserve"> в сети Интернет.</w:t>
      </w:r>
    </w:p>
    <w:p w:rsidR="0078677D" w:rsidRPr="0078677D" w:rsidRDefault="0078677D" w:rsidP="002D07F7">
      <w:pPr>
        <w:spacing w:line="312" w:lineRule="auto"/>
        <w:ind w:firstLine="540"/>
        <w:jc w:val="both"/>
      </w:pPr>
      <w:r w:rsidRPr="0078677D">
        <w:rPr>
          <w:rFonts w:eastAsiaTheme="minorHAnsi"/>
        </w:rPr>
        <w:t>3. Решение вступает в законную силу после его официального опубликования (обнародования).</w:t>
      </w:r>
    </w:p>
    <w:p w:rsidR="00561427" w:rsidRPr="0078677D" w:rsidRDefault="00561427" w:rsidP="002511F2">
      <w:pPr>
        <w:spacing w:line="312" w:lineRule="auto"/>
        <w:jc w:val="both"/>
      </w:pPr>
    </w:p>
    <w:p w:rsidR="00A61EBF" w:rsidRPr="0078677D" w:rsidRDefault="00A61EBF" w:rsidP="00B86DB1">
      <w:pPr>
        <w:pStyle w:val="ConsPlusNormal"/>
        <w:widowControl/>
        <w:spacing w:line="312"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Председатель Совета депутатов МО</w:t>
      </w:r>
      <w:r w:rsidR="00853A1A">
        <w:rPr>
          <w:rFonts w:ascii="Times New Roman" w:hAnsi="Times New Roman" w:cs="Times New Roman"/>
          <w:bCs/>
          <w:sz w:val="24"/>
          <w:szCs w:val="24"/>
        </w:rPr>
        <w:t>-</w:t>
      </w:r>
      <w:r w:rsidRPr="0078677D">
        <w:rPr>
          <w:rFonts w:ascii="Times New Roman" w:hAnsi="Times New Roman" w:cs="Times New Roman"/>
          <w:bCs/>
          <w:sz w:val="24"/>
          <w:szCs w:val="24"/>
        </w:rPr>
        <w:t xml:space="preserve"> </w:t>
      </w:r>
    </w:p>
    <w:p w:rsidR="00561427" w:rsidRDefault="00853A1A" w:rsidP="00B86DB1">
      <w:pPr>
        <w:pStyle w:val="ConsPlusNormal"/>
        <w:widowControl/>
        <w:spacing w:line="312" w:lineRule="auto"/>
        <w:ind w:firstLine="540"/>
        <w:jc w:val="both"/>
        <w:rPr>
          <w:rFonts w:ascii="Times New Roman" w:hAnsi="Times New Roman" w:cs="Times New Roman"/>
          <w:bCs/>
          <w:sz w:val="24"/>
          <w:szCs w:val="24"/>
        </w:rPr>
      </w:pPr>
      <w:r>
        <w:rPr>
          <w:rFonts w:ascii="Times New Roman" w:hAnsi="Times New Roman" w:cs="Times New Roman"/>
          <w:bCs/>
          <w:sz w:val="24"/>
          <w:szCs w:val="24"/>
        </w:rPr>
        <w:t>СП «</w:t>
      </w:r>
      <w:proofErr w:type="spellStart"/>
      <w:proofErr w:type="gramStart"/>
      <w:r>
        <w:rPr>
          <w:rFonts w:ascii="Times New Roman" w:hAnsi="Times New Roman" w:cs="Times New Roman"/>
          <w:bCs/>
          <w:sz w:val="24"/>
          <w:szCs w:val="24"/>
        </w:rPr>
        <w:t>Потанинское</w:t>
      </w:r>
      <w:proofErr w:type="spellEnd"/>
      <w:r>
        <w:rPr>
          <w:rFonts w:ascii="Times New Roman" w:hAnsi="Times New Roman" w:cs="Times New Roman"/>
          <w:bCs/>
          <w:sz w:val="24"/>
          <w:szCs w:val="24"/>
        </w:rPr>
        <w:t>»</w:t>
      </w:r>
      <w:r w:rsidR="00561427" w:rsidRPr="0078677D">
        <w:rPr>
          <w:rFonts w:ascii="Times New Roman" w:hAnsi="Times New Roman" w:cs="Times New Roman"/>
          <w:bCs/>
          <w:sz w:val="24"/>
          <w:szCs w:val="24"/>
        </w:rPr>
        <w:t xml:space="preserve">   </w:t>
      </w:r>
      <w:proofErr w:type="gramEnd"/>
      <w:r w:rsidR="00561427" w:rsidRPr="0078677D">
        <w:rPr>
          <w:rFonts w:ascii="Times New Roman" w:hAnsi="Times New Roman" w:cs="Times New Roman"/>
          <w:bCs/>
          <w:sz w:val="24"/>
          <w:szCs w:val="24"/>
        </w:rPr>
        <w:t xml:space="preserve">   </w:t>
      </w:r>
      <w:r w:rsidR="00AF6C84" w:rsidRPr="0078677D">
        <w:rPr>
          <w:rFonts w:ascii="Times New Roman" w:hAnsi="Times New Roman" w:cs="Times New Roman"/>
          <w:bCs/>
          <w:sz w:val="24"/>
          <w:szCs w:val="24"/>
        </w:rPr>
        <w:t xml:space="preserve">                      </w:t>
      </w:r>
      <w:r w:rsidR="00561427" w:rsidRPr="0078677D">
        <w:rPr>
          <w:rFonts w:ascii="Times New Roman" w:hAnsi="Times New Roman" w:cs="Times New Roman"/>
          <w:bCs/>
          <w:sz w:val="24"/>
          <w:szCs w:val="24"/>
        </w:rPr>
        <w:t xml:space="preserve"> </w:t>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561427" w:rsidRPr="0078677D">
        <w:rPr>
          <w:rFonts w:ascii="Times New Roman" w:hAnsi="Times New Roman" w:cs="Times New Roman"/>
          <w:bCs/>
          <w:sz w:val="24"/>
          <w:szCs w:val="24"/>
        </w:rPr>
        <w:t xml:space="preserve">    </w:t>
      </w:r>
      <w:r w:rsidR="00A61EBF" w:rsidRPr="0078677D">
        <w:rPr>
          <w:rFonts w:ascii="Times New Roman" w:hAnsi="Times New Roman" w:cs="Times New Roman"/>
          <w:bCs/>
          <w:sz w:val="24"/>
          <w:szCs w:val="24"/>
        </w:rPr>
        <w:t xml:space="preserve"> </w:t>
      </w:r>
      <w:proofErr w:type="spellStart"/>
      <w:r>
        <w:rPr>
          <w:rFonts w:ascii="Times New Roman" w:hAnsi="Times New Roman" w:cs="Times New Roman"/>
          <w:bCs/>
          <w:sz w:val="24"/>
          <w:szCs w:val="24"/>
        </w:rPr>
        <w:t>Е.М.Турушева</w:t>
      </w:r>
      <w:proofErr w:type="spellEnd"/>
    </w:p>
    <w:p w:rsidR="0078677D" w:rsidRDefault="0078677D">
      <w:pPr>
        <w:spacing w:after="200" w:line="276" w:lineRule="auto"/>
        <w:rPr>
          <w:bCs/>
        </w:rPr>
      </w:pPr>
      <w:r>
        <w:rPr>
          <w:bCs/>
        </w:rPr>
        <w:br w:type="page"/>
      </w:r>
    </w:p>
    <w:p w:rsidR="0078677D" w:rsidRPr="001B6A26" w:rsidRDefault="0078677D" w:rsidP="003A7905">
      <w:pPr>
        <w:pStyle w:val="ConsPlusNormal"/>
        <w:spacing w:line="288" w:lineRule="auto"/>
        <w:ind w:left="5812" w:firstLine="0"/>
        <w:rPr>
          <w:rFonts w:ascii="Times New Roman" w:hAnsi="Times New Roman" w:cs="Times New Roman"/>
          <w:b/>
          <w:bCs/>
          <w:sz w:val="24"/>
          <w:szCs w:val="24"/>
        </w:rPr>
      </w:pPr>
      <w:r w:rsidRPr="001B6A26">
        <w:rPr>
          <w:rFonts w:ascii="Times New Roman" w:hAnsi="Times New Roman" w:cs="Times New Roman"/>
          <w:b/>
          <w:bCs/>
          <w:sz w:val="24"/>
          <w:szCs w:val="24"/>
        </w:rPr>
        <w:lastRenderedPageBreak/>
        <w:t>Приложение</w:t>
      </w:r>
      <w:r w:rsidR="00A54D59" w:rsidRPr="001B6A26">
        <w:rPr>
          <w:rFonts w:ascii="Times New Roman" w:hAnsi="Times New Roman" w:cs="Times New Roman"/>
          <w:b/>
          <w:bCs/>
          <w:sz w:val="24"/>
          <w:szCs w:val="24"/>
        </w:rPr>
        <w:t xml:space="preserve"> №1</w:t>
      </w:r>
    </w:p>
    <w:p w:rsidR="0078677D" w:rsidRPr="001B6A26" w:rsidRDefault="0078677D" w:rsidP="003A7905">
      <w:pPr>
        <w:pStyle w:val="ConsPlusNormal"/>
        <w:spacing w:line="288" w:lineRule="auto"/>
        <w:ind w:left="5812" w:firstLine="0"/>
        <w:rPr>
          <w:rFonts w:ascii="Times New Roman" w:hAnsi="Times New Roman" w:cs="Times New Roman"/>
          <w:b/>
          <w:bCs/>
          <w:sz w:val="24"/>
          <w:szCs w:val="24"/>
        </w:rPr>
      </w:pPr>
      <w:r w:rsidRPr="001B6A26">
        <w:rPr>
          <w:rFonts w:ascii="Times New Roman" w:hAnsi="Times New Roman" w:cs="Times New Roman"/>
          <w:b/>
          <w:bCs/>
          <w:sz w:val="24"/>
          <w:szCs w:val="24"/>
        </w:rPr>
        <w:t>к решению совета депутатов от</w:t>
      </w:r>
      <w:r w:rsidR="001405BF" w:rsidRPr="001B6A26">
        <w:rPr>
          <w:rFonts w:ascii="Times New Roman" w:hAnsi="Times New Roman" w:cs="Times New Roman"/>
          <w:b/>
          <w:bCs/>
          <w:sz w:val="24"/>
          <w:szCs w:val="24"/>
        </w:rPr>
        <w:t xml:space="preserve"> </w:t>
      </w:r>
      <w:r w:rsidR="00853A1A">
        <w:rPr>
          <w:rFonts w:ascii="Times New Roman" w:hAnsi="Times New Roman" w:cs="Times New Roman"/>
          <w:b/>
          <w:bCs/>
          <w:sz w:val="24"/>
          <w:szCs w:val="24"/>
        </w:rPr>
        <w:t>_____________</w:t>
      </w:r>
      <w:r w:rsidRPr="001B6A26">
        <w:rPr>
          <w:rFonts w:ascii="Times New Roman" w:hAnsi="Times New Roman" w:cs="Times New Roman"/>
          <w:b/>
          <w:bCs/>
          <w:sz w:val="24"/>
          <w:szCs w:val="24"/>
        </w:rPr>
        <w:t xml:space="preserve"> №</w:t>
      </w:r>
      <w:r w:rsidR="00853A1A">
        <w:rPr>
          <w:rFonts w:ascii="Times New Roman" w:hAnsi="Times New Roman" w:cs="Times New Roman"/>
          <w:b/>
          <w:bCs/>
          <w:sz w:val="24"/>
          <w:szCs w:val="24"/>
        </w:rPr>
        <w:t>______</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center"/>
        <w:rPr>
          <w:rFonts w:ascii="Times New Roman" w:hAnsi="Times New Roman" w:cs="Times New Roman"/>
          <w:b/>
          <w:bCs/>
          <w:sz w:val="24"/>
          <w:szCs w:val="24"/>
        </w:rPr>
      </w:pPr>
      <w:r w:rsidRPr="0078677D">
        <w:rPr>
          <w:rFonts w:ascii="Times New Roman" w:hAnsi="Times New Roman" w:cs="Times New Roman"/>
          <w:b/>
          <w:bCs/>
          <w:sz w:val="24"/>
          <w:szCs w:val="24"/>
        </w:rPr>
        <w:t>Положение</w:t>
      </w:r>
    </w:p>
    <w:p w:rsidR="0078677D" w:rsidRPr="0078677D" w:rsidRDefault="0078677D" w:rsidP="003A7905">
      <w:pPr>
        <w:pStyle w:val="ConsPlusNormal"/>
        <w:spacing w:line="288" w:lineRule="auto"/>
        <w:ind w:firstLine="540"/>
        <w:jc w:val="center"/>
        <w:rPr>
          <w:rFonts w:ascii="Times New Roman" w:hAnsi="Times New Roman" w:cs="Times New Roman"/>
          <w:b/>
          <w:bCs/>
          <w:sz w:val="24"/>
          <w:szCs w:val="24"/>
        </w:rPr>
      </w:pPr>
      <w:r w:rsidRPr="0078677D">
        <w:rPr>
          <w:rFonts w:ascii="Times New Roman" w:hAnsi="Times New Roman" w:cs="Times New Roman"/>
          <w:b/>
          <w:bCs/>
          <w:sz w:val="24"/>
          <w:szCs w:val="24"/>
        </w:rPr>
        <w:t xml:space="preserve">о муниципальном жилищном контроле на территории муниципального образования </w:t>
      </w:r>
      <w:r w:rsidR="00853A1A">
        <w:rPr>
          <w:rFonts w:ascii="Times New Roman" w:hAnsi="Times New Roman" w:cs="Times New Roman"/>
          <w:b/>
          <w:bCs/>
          <w:sz w:val="24"/>
          <w:szCs w:val="24"/>
        </w:rPr>
        <w:t>сельское поселение «</w:t>
      </w:r>
      <w:proofErr w:type="spellStart"/>
      <w:r w:rsidR="00853A1A">
        <w:rPr>
          <w:rFonts w:ascii="Times New Roman" w:hAnsi="Times New Roman" w:cs="Times New Roman"/>
          <w:b/>
          <w:bCs/>
          <w:sz w:val="24"/>
          <w:szCs w:val="24"/>
        </w:rPr>
        <w:t>Потанинское</w:t>
      </w:r>
      <w:proofErr w:type="spellEnd"/>
      <w:r w:rsidR="00853A1A">
        <w:rPr>
          <w:rFonts w:ascii="Times New Roman" w:hAnsi="Times New Roman" w:cs="Times New Roman"/>
          <w:b/>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1.Общие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Pr>
          <w:rFonts w:ascii="Times New Roman" w:hAnsi="Times New Roman" w:cs="Times New Roman"/>
          <w:bCs/>
          <w:sz w:val="24"/>
          <w:szCs w:val="24"/>
        </w:rPr>
        <w:t xml:space="preserve">МО </w:t>
      </w:r>
      <w:r w:rsidR="00853A1A">
        <w:rPr>
          <w:rFonts w:ascii="Times New Roman" w:hAnsi="Times New Roman" w:cs="Times New Roman"/>
          <w:bCs/>
          <w:sz w:val="24"/>
          <w:szCs w:val="24"/>
        </w:rPr>
        <w:t>Сельское поселение «</w:t>
      </w:r>
      <w:proofErr w:type="spellStart"/>
      <w:r w:rsidR="00853A1A">
        <w:rPr>
          <w:rFonts w:ascii="Times New Roman" w:hAnsi="Times New Roman" w:cs="Times New Roman"/>
          <w:bCs/>
          <w:sz w:val="24"/>
          <w:szCs w:val="24"/>
        </w:rPr>
        <w:t>Потанинское</w:t>
      </w:r>
      <w:proofErr w:type="spellEnd"/>
      <w:r w:rsidR="00853A1A">
        <w:rPr>
          <w:rFonts w:ascii="Times New Roman" w:hAnsi="Times New Roman" w:cs="Times New Roman"/>
          <w:bCs/>
          <w:sz w:val="24"/>
          <w:szCs w:val="24"/>
        </w:rPr>
        <w:t>»</w:t>
      </w:r>
      <w:r w:rsidRPr="0078677D">
        <w:rPr>
          <w:rFonts w:ascii="Times New Roman" w:hAnsi="Times New Roman" w:cs="Times New Roman"/>
          <w:bCs/>
          <w:sz w:val="24"/>
          <w:szCs w:val="24"/>
        </w:rPr>
        <w:t xml:space="preserve"> (далее – муниципальный контроль).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proofErr w:type="gramStart"/>
      <w:r w:rsidRPr="0078677D">
        <w:rPr>
          <w:rFonts w:ascii="Times New Roman" w:hAnsi="Times New Roman" w:cs="Times New Roman"/>
          <w:bCs/>
          <w:sz w:val="24"/>
          <w:szCs w:val="24"/>
        </w:rPr>
        <w:t>обязательных требований</w:t>
      </w:r>
      <w:proofErr w:type="gramEnd"/>
      <w:r w:rsidRPr="0078677D">
        <w:rPr>
          <w:rFonts w:ascii="Times New Roman" w:hAnsi="Times New Roman" w:cs="Times New Roman"/>
          <w:bCs/>
          <w:sz w:val="24"/>
          <w:szCs w:val="24"/>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требований к формированию фондов капитального ремонта;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7) правил предоставления, приостановки и ограничения предоставления коммунальных </w:t>
      </w:r>
      <w:r w:rsidRPr="0078677D">
        <w:rPr>
          <w:rFonts w:ascii="Times New Roman" w:hAnsi="Times New Roman" w:cs="Times New Roman"/>
          <w:bCs/>
          <w:sz w:val="24"/>
          <w:szCs w:val="24"/>
        </w:rPr>
        <w:lastRenderedPageBreak/>
        <w:t>услуг собственникам и пользователям помещений в многоквартирных домах и жилых домов;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10) требований к обеспечению доступности для инвалидов помещений в многоквартирных домах;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 требований к предоставлению жилых помещений в наемных домах социального использования.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исполнение решений, принимаемых по результатам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1.3. Объектами муниципального контроля (далее - объект контроля) являются: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жилищного фонда;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результаты деятельности контролируемых лиц, в том числе работы и услуги, к которым предъявляются обязательные требования;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1.4. Учет объектов контроля осуществляется посредством создания: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единого реестра контрольных мероприятий;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информационной системы (подсистемы государственной информационной системы) досудебного обжалования;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иных государственных и муниципальных информационных систем путем межведомственного информационного взаимодействия.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Учет объектов контроля осуществляется с использованием информационной системы.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1.5. Муниципальный контроль осуществляется администрацией </w:t>
      </w:r>
      <w:r>
        <w:rPr>
          <w:rFonts w:ascii="Times New Roman" w:hAnsi="Times New Roman" w:cs="Times New Roman"/>
          <w:bCs/>
          <w:sz w:val="24"/>
          <w:szCs w:val="24"/>
        </w:rPr>
        <w:t>МО</w:t>
      </w:r>
      <w:r w:rsidR="00853A1A">
        <w:rPr>
          <w:rFonts w:ascii="Times New Roman" w:hAnsi="Times New Roman" w:cs="Times New Roman"/>
          <w:bCs/>
          <w:sz w:val="24"/>
          <w:szCs w:val="24"/>
        </w:rPr>
        <w:t>-СП «</w:t>
      </w:r>
      <w:proofErr w:type="spellStart"/>
      <w:r w:rsidR="00853A1A">
        <w:rPr>
          <w:rFonts w:ascii="Times New Roman" w:hAnsi="Times New Roman" w:cs="Times New Roman"/>
          <w:bCs/>
          <w:sz w:val="24"/>
          <w:szCs w:val="24"/>
        </w:rPr>
        <w:t>Потанинское</w:t>
      </w:r>
      <w:proofErr w:type="spellEnd"/>
      <w:r w:rsidR="00853A1A">
        <w:rPr>
          <w:rFonts w:ascii="Times New Roman" w:hAnsi="Times New Roman" w:cs="Times New Roman"/>
          <w:bCs/>
          <w:sz w:val="24"/>
          <w:szCs w:val="24"/>
        </w:rPr>
        <w:t>»</w:t>
      </w:r>
      <w:r w:rsidRPr="0078677D">
        <w:rPr>
          <w:rFonts w:ascii="Times New Roman" w:hAnsi="Times New Roman" w:cs="Times New Roman"/>
          <w:bCs/>
          <w:sz w:val="24"/>
          <w:szCs w:val="24"/>
        </w:rPr>
        <w:t xml:space="preserve"> (далее - также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1.6. Руководство деятельностью по осуществлению муниципального контроля осуществляет глава администрации </w:t>
      </w:r>
      <w:r>
        <w:rPr>
          <w:rFonts w:ascii="Times New Roman" w:hAnsi="Times New Roman" w:cs="Times New Roman"/>
          <w:bCs/>
          <w:sz w:val="24"/>
          <w:szCs w:val="24"/>
        </w:rPr>
        <w:t>МО</w:t>
      </w:r>
      <w:r w:rsidR="00853A1A">
        <w:rPr>
          <w:rFonts w:ascii="Times New Roman" w:hAnsi="Times New Roman" w:cs="Times New Roman"/>
          <w:bCs/>
          <w:sz w:val="24"/>
          <w:szCs w:val="24"/>
        </w:rPr>
        <w:t>-</w:t>
      </w:r>
      <w:proofErr w:type="gramStart"/>
      <w:r w:rsidR="00853A1A">
        <w:rPr>
          <w:rFonts w:ascii="Times New Roman" w:hAnsi="Times New Roman" w:cs="Times New Roman"/>
          <w:bCs/>
          <w:sz w:val="24"/>
          <w:szCs w:val="24"/>
        </w:rPr>
        <w:t xml:space="preserve">СП </w:t>
      </w:r>
      <w:r>
        <w:rPr>
          <w:rFonts w:ascii="Times New Roman" w:hAnsi="Times New Roman" w:cs="Times New Roman"/>
          <w:bCs/>
          <w:sz w:val="24"/>
          <w:szCs w:val="24"/>
        </w:rPr>
        <w:t xml:space="preserve"> </w:t>
      </w:r>
      <w:r w:rsidR="00853A1A">
        <w:rPr>
          <w:rFonts w:ascii="Times New Roman" w:hAnsi="Times New Roman" w:cs="Times New Roman"/>
          <w:bCs/>
          <w:sz w:val="24"/>
          <w:szCs w:val="24"/>
        </w:rPr>
        <w:t>«</w:t>
      </w:r>
      <w:proofErr w:type="spellStart"/>
      <w:proofErr w:type="gramEnd"/>
      <w:r w:rsidR="00853A1A">
        <w:rPr>
          <w:rFonts w:ascii="Times New Roman" w:hAnsi="Times New Roman" w:cs="Times New Roman"/>
          <w:bCs/>
          <w:sz w:val="24"/>
          <w:szCs w:val="24"/>
        </w:rPr>
        <w:t>Потанинское</w:t>
      </w:r>
      <w:proofErr w:type="spellEnd"/>
      <w:r w:rsidR="00853A1A">
        <w:rPr>
          <w:rFonts w:ascii="Times New Roman" w:hAnsi="Times New Roman" w:cs="Times New Roman"/>
          <w:bCs/>
          <w:sz w:val="24"/>
          <w:szCs w:val="24"/>
        </w:rPr>
        <w:t>»</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1.7. От имени Контрольного органа муниципальный контроль вправе осуществлять следующие должностные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 глава администрации (заместитель главы администрации);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w:t>
      </w:r>
      <w:r w:rsidRPr="0078677D">
        <w:rPr>
          <w:rFonts w:ascii="Times New Roman" w:hAnsi="Times New Roman" w:cs="Times New Roman"/>
          <w:bCs/>
          <w:sz w:val="24"/>
          <w:szCs w:val="24"/>
        </w:rPr>
        <w:lastRenderedPageBreak/>
        <w:t>администрации (далее - уполномоченные должностные лица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 Права и обязанности Инспектора: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1.8.1. Инспектор обязан: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1) соблюдать законодательство Российской Федерации, права и законные интересы контролируемых лиц;</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и пунктом 3.3 настоящего Положения, осуществлять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10) доказывать обоснованность своих действий при их обжаловании в порядке, </w:t>
      </w:r>
      <w:r w:rsidRPr="0078677D">
        <w:rPr>
          <w:rFonts w:ascii="Times New Roman" w:hAnsi="Times New Roman" w:cs="Times New Roman"/>
          <w:bCs/>
          <w:sz w:val="24"/>
          <w:szCs w:val="24"/>
        </w:rPr>
        <w:lastRenderedPageBreak/>
        <w:t>установленном законодательством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A75292">
        <w:rPr>
          <w:rFonts w:ascii="Times New Roman" w:hAnsi="Times New Roman" w:cs="Times New Roman"/>
          <w:bCs/>
          <w:sz w:val="24"/>
          <w:szCs w:val="24"/>
        </w:rPr>
        <w:t>действие или угрожает опасность.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1.9. Контрольный орган вправе обратиться в суд с заявлениями: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78677D">
        <w:rPr>
          <w:rFonts w:ascii="Times New Roman" w:hAnsi="Times New Roman" w:cs="Times New Roman"/>
          <w:bCs/>
          <w:sz w:val="24"/>
          <w:szCs w:val="24"/>
        </w:rPr>
        <w:t>жилья,  жилищно</w:t>
      </w:r>
      <w:proofErr w:type="gramEnd"/>
      <w:r w:rsidRPr="0078677D">
        <w:rPr>
          <w:rFonts w:ascii="Times New Roman" w:hAnsi="Times New Roman" w:cs="Times New Roman"/>
          <w:bCs/>
          <w:sz w:val="24"/>
          <w:szCs w:val="24"/>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w:t>
      </w:r>
      <w:r w:rsidRPr="0078677D">
        <w:rPr>
          <w:rFonts w:ascii="Times New Roman" w:hAnsi="Times New Roman" w:cs="Times New Roman"/>
          <w:bCs/>
          <w:sz w:val="24"/>
          <w:szCs w:val="24"/>
        </w:rPr>
        <w:lastRenderedPageBreak/>
        <w:t>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о понуждении к исполнению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Категории риска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средний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умеренный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низкий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 Виды профилактических мероприятий, которые проводятся при осуществлении муниципального контроля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3.1. При осуществлении муниципального контроля Контрольный орган проводит следующие виды профилактических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информирование;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обобщение правоприменительной практики;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объявление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профилактический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3.2. Информирование контролируемых и иных заинтересованных лиц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по вопросам соблюдения обязательных требований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 Обобщение правоприменительной практики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3.3.1. Обобщение правоприменительной практики осуществляется Контрольным органом в соответствии со статьей 47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Контрольный орган обеспечивает публичное обсуждение проекта доклада.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3.4. Предостережение о недопустимости нарушения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3.4.4. Возражение должно содержать: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наименование Контрольного органа, в который направляется возражение;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дату и номер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 доводы, на основании которых контролируемое лицо не согласно с объявленным </w:t>
      </w:r>
      <w:r w:rsidRPr="0078677D">
        <w:rPr>
          <w:rFonts w:ascii="Times New Roman" w:hAnsi="Times New Roman" w:cs="Times New Roman"/>
          <w:bCs/>
          <w:sz w:val="24"/>
          <w:szCs w:val="24"/>
        </w:rPr>
        <w:lastRenderedPageBreak/>
        <w:t>предостережением;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дату получения предостережения контролируемым лицом;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личную подпись и дату.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3.4.7. По результатам рассмотрения возражения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направление ответа лицу, подавшему возражение, в соответствии со статьей 21 Федерального закона №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3.4.9. Повторное направление возражения по тем же основаниям не допускается.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порядка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периодичности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порядка принятия решений по итогам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порядка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3.5.2. Инспекторы осуществляют консультирование контролируемых лиц и их представителей: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3.5.3. Индивидуальное консультирование на личном приеме каждого заявителя инспекторами не может превышать 10 минут.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Время разговора по телефону не должно превышать 10 минут.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3.5.5. Письменное консультирование контролируемых лиц и их представителей </w:t>
      </w:r>
      <w:r w:rsidRPr="0078677D">
        <w:rPr>
          <w:rFonts w:ascii="Times New Roman" w:hAnsi="Times New Roman" w:cs="Times New Roman"/>
          <w:bCs/>
          <w:sz w:val="24"/>
          <w:szCs w:val="24"/>
        </w:rPr>
        <w:lastRenderedPageBreak/>
        <w:t>осуществляется по следующим вопросам: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порядок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3.5.7. Контрольный орган осуществляет учет проведенных консультирований.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 Профилактический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Продолжительность профилактического визита составляет не более двух часов в течение рабочего дня.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3.6.2. Инспектор проводит обязательный профилактический визит в отношении: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3.6.3. Профилактические визиты проводятся по согласованию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3.6.6. Контрольный орган осуществляет учет проведенных профилактических визитов.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 Контрольные мероприятия, проводимые в рамках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муниципального контроля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 Контрольные мероприятия. Общие вопросы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 документарная проверка, выездная проверка - при взаимодействии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наблюдение за соблюдением обязательных требований, выездное обследование - без взаимодействия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4.1.2. При осуществлении муниципального контроля взаимодействием с контролируемыми лицами являются: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запрос документов, иных материалов;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наступление сроков проведения контрольных мероприятий, включенных в план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w:t>
      </w:r>
      <w:proofErr w:type="gramStart"/>
      <w:r w:rsidRPr="0078677D">
        <w:rPr>
          <w:rFonts w:ascii="Times New Roman" w:hAnsi="Times New Roman" w:cs="Times New Roman"/>
          <w:bCs/>
          <w:sz w:val="24"/>
          <w:szCs w:val="24"/>
        </w:rPr>
        <w:t>ФЗ .</w:t>
      </w:r>
      <w:proofErr w:type="gramEnd"/>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4.1.5. Контрольные мероприятия проводятся инспекторами, указанными в решении Контрольного органа о проведении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4.1.6. По окончании проведения контрольного мероприятия, предусматривающего взаимодействие с контролируемым </w:t>
      </w:r>
      <w:proofErr w:type="gramStart"/>
      <w:r w:rsidRPr="0078677D">
        <w:rPr>
          <w:rFonts w:ascii="Times New Roman" w:hAnsi="Times New Roman" w:cs="Times New Roman"/>
          <w:bCs/>
          <w:sz w:val="24"/>
          <w:szCs w:val="24"/>
        </w:rPr>
        <w:t>лицом,  инспектор</w:t>
      </w:r>
      <w:proofErr w:type="gramEnd"/>
      <w:r w:rsidRPr="0078677D">
        <w:rPr>
          <w:rFonts w:ascii="Times New Roman" w:hAnsi="Times New Roman" w:cs="Times New Roman"/>
          <w:bCs/>
          <w:sz w:val="24"/>
          <w:szCs w:val="24"/>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4.1.7. Документы, иные материалы, являющиеся доказательствами нарушения обязательных требований, приобщаются к акту.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Заполненные при проведении контрольного мероприятия проверочные листы должны быть приобщены к акту.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 Меры, принимаемые Контрольным органом по результатам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78677D">
        <w:rPr>
          <w:rFonts w:ascii="Times New Roman" w:hAnsi="Times New Roman" w:cs="Times New Roman"/>
          <w:bCs/>
          <w:sz w:val="24"/>
          <w:szCs w:val="24"/>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 Плановые контрольные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4.3.3. Контрольный орган может проводить следующие виды плановых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документарная проверка;</w:t>
      </w:r>
    </w:p>
    <w:p w:rsid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выездная проверка.</w:t>
      </w:r>
    </w:p>
    <w:p w:rsidR="00A75292" w:rsidRPr="0078677D" w:rsidRDefault="00A75292" w:rsidP="003A7905">
      <w:pPr>
        <w:pStyle w:val="ConsPlusNormal"/>
        <w:spacing w:line="288" w:lineRule="auto"/>
        <w:ind w:firstLine="540"/>
        <w:jc w:val="both"/>
        <w:rPr>
          <w:rFonts w:ascii="Times New Roman" w:hAnsi="Times New Roman" w:cs="Times New Roman"/>
          <w:bCs/>
          <w:sz w:val="24"/>
          <w:szCs w:val="24"/>
        </w:rPr>
      </w:pPr>
      <w:r w:rsidRPr="00A75292">
        <w:rPr>
          <w:rFonts w:ascii="Times New Roman" w:hAnsi="Times New Roman" w:cs="Times New Roman"/>
          <w:bCs/>
          <w:sz w:val="24"/>
          <w:szCs w:val="24"/>
        </w:rPr>
        <w:t>В отношении объектов, относящихся к категории умеренного и среднего риска, могут проводиться все виды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4.3.4. Плановые контрольные мероприятия в отношении объектов контроля проводятся со следующей периодичностью: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для категории среднего риска - один раз в 3 года;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для категории умеренного риска - один раз в 5 лет;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Плановые контрольные мероприятия в отношении объекта контроля, отнесенного к категории низкого риска, не проводятся.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 Внеплановые контрольные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 Документарная проверка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4.5.1. Под документарной проверкой понимается контрольное мероприятие, которое </w:t>
      </w:r>
      <w:r w:rsidRPr="0078677D">
        <w:rPr>
          <w:rFonts w:ascii="Times New Roman" w:hAnsi="Times New Roman" w:cs="Times New Roman"/>
          <w:bCs/>
          <w:sz w:val="24"/>
          <w:szCs w:val="24"/>
        </w:rPr>
        <w:lastRenderedPageBreak/>
        <w:t>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4.5.3. Срок проведения документарной проверки не может превышать десять рабочих дней.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указанный срок не включается период с момента: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период с момента направления контролируемому лицу информации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 выявлении ошибок и (или) противоречий в представленных контролируемым лицом документах;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4.5.4 </w:t>
      </w:r>
      <w:proofErr w:type="gramStart"/>
      <w:r w:rsidRPr="0078677D">
        <w:rPr>
          <w:rFonts w:ascii="Times New Roman" w:hAnsi="Times New Roman" w:cs="Times New Roman"/>
          <w:bCs/>
          <w:sz w:val="24"/>
          <w:szCs w:val="24"/>
        </w:rPr>
        <w:t>Перечень допустимых контрольных действий</w:t>
      </w:r>
      <w:proofErr w:type="gramEnd"/>
      <w:r w:rsidRPr="0078677D">
        <w:rPr>
          <w:rFonts w:ascii="Times New Roman" w:hAnsi="Times New Roman" w:cs="Times New Roman"/>
          <w:bCs/>
          <w:sz w:val="24"/>
          <w:szCs w:val="24"/>
        </w:rPr>
        <w:t xml:space="preserve"> совершаемых в ходе документарной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истребование документов;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экспертиза.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Контролируемое лицо в срок, указанный в требовании о представлении документов, направляет </w:t>
      </w:r>
      <w:proofErr w:type="spellStart"/>
      <w:r w:rsidRPr="0078677D">
        <w:rPr>
          <w:rFonts w:ascii="Times New Roman" w:hAnsi="Times New Roman" w:cs="Times New Roman"/>
          <w:bCs/>
          <w:sz w:val="24"/>
          <w:szCs w:val="24"/>
        </w:rPr>
        <w:t>истребуемые</w:t>
      </w:r>
      <w:proofErr w:type="spellEnd"/>
      <w:r w:rsidRPr="0078677D">
        <w:rPr>
          <w:rFonts w:ascii="Times New Roman" w:hAnsi="Times New Roman" w:cs="Times New Roman"/>
          <w:bCs/>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8677D">
        <w:rPr>
          <w:rFonts w:ascii="Times New Roman" w:hAnsi="Times New Roman" w:cs="Times New Roman"/>
          <w:bCs/>
          <w:sz w:val="24"/>
          <w:szCs w:val="24"/>
        </w:rPr>
        <w:t>истребуемые</w:t>
      </w:r>
      <w:proofErr w:type="spellEnd"/>
      <w:r w:rsidRPr="0078677D">
        <w:rPr>
          <w:rFonts w:ascii="Times New Roman" w:hAnsi="Times New Roman" w:cs="Times New Roman"/>
          <w:bCs/>
          <w:sz w:val="24"/>
          <w:szCs w:val="24"/>
        </w:rPr>
        <w:t xml:space="preserve"> документы.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w:t>
      </w:r>
      <w:r w:rsidRPr="0078677D">
        <w:rPr>
          <w:rFonts w:ascii="Times New Roman" w:hAnsi="Times New Roman" w:cs="Times New Roman"/>
          <w:bCs/>
          <w:sz w:val="24"/>
          <w:szCs w:val="24"/>
        </w:rPr>
        <w:lastRenderedPageBreak/>
        <w:t xml:space="preserve">мероприятий на срок проведения документарной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4.5.6. Письменные объяснения могут быть запрошены инспектором от контролируемого лица или его представителя, свидетелей.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Письменные объяснения оформляются путем составления письменного документа в свободной форме.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4.5.7. Экспертиза осуществляется экспертом или экспертной организацией по поручению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Результаты экспертизы оформляются экспертным заключением по форме, утвержденной Контрольным органом.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4.5.10. Внеплановая документарная проверка проводится без согласования с органами прокуратуры.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 Выездная проверка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4.6.2. Выездная проверка проводится в случае, если не представляется возможным: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оценить соответствие деятельности, действий (бездействия) контролируемого лица и </w:t>
      </w:r>
      <w:r w:rsidRPr="0078677D">
        <w:rPr>
          <w:rFonts w:ascii="Times New Roman" w:hAnsi="Times New Roman" w:cs="Times New Roman"/>
          <w:bCs/>
          <w:sz w:val="24"/>
          <w:szCs w:val="24"/>
        </w:rPr>
        <w:lastRenderedPageBreak/>
        <w:t xml:space="preserve">(или)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78677D">
        <w:rPr>
          <w:rFonts w:ascii="Times New Roman" w:hAnsi="Times New Roman" w:cs="Times New Roman"/>
          <w:bCs/>
          <w:sz w:val="24"/>
          <w:szCs w:val="24"/>
        </w:rPr>
        <w:t>контрольных  мероприятий</w:t>
      </w:r>
      <w:proofErr w:type="gramEnd"/>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статьями 57 и 66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4.6.6. Срок проведения выездной проверки составляет не более десяти рабочих дней.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4.6.7. Перечень допустимых контрольных действий в ходе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осмотр;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опрос;</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истребование документов;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экспертиза.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По результатам осмотра составляется протокол осмотра.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4.6.</w:t>
      </w:r>
      <w:proofErr w:type="gramStart"/>
      <w:r w:rsidRPr="0078677D">
        <w:rPr>
          <w:rFonts w:ascii="Times New Roman" w:hAnsi="Times New Roman" w:cs="Times New Roman"/>
          <w:bCs/>
          <w:sz w:val="24"/>
          <w:szCs w:val="24"/>
        </w:rPr>
        <w:t>11.Представление</w:t>
      </w:r>
      <w:proofErr w:type="gramEnd"/>
      <w:r w:rsidRPr="0078677D">
        <w:rPr>
          <w:rFonts w:ascii="Times New Roman" w:hAnsi="Times New Roman" w:cs="Times New Roman"/>
          <w:bCs/>
          <w:sz w:val="24"/>
          <w:szCs w:val="24"/>
        </w:rPr>
        <w:t xml:space="preserve"> контролируемым лицом </w:t>
      </w:r>
      <w:proofErr w:type="spellStart"/>
      <w:r w:rsidRPr="0078677D">
        <w:rPr>
          <w:rFonts w:ascii="Times New Roman" w:hAnsi="Times New Roman" w:cs="Times New Roman"/>
          <w:bCs/>
          <w:sz w:val="24"/>
          <w:szCs w:val="24"/>
        </w:rPr>
        <w:t>истребуемых</w:t>
      </w:r>
      <w:proofErr w:type="spellEnd"/>
      <w:r w:rsidRPr="0078677D">
        <w:rPr>
          <w:rFonts w:ascii="Times New Roman" w:hAnsi="Times New Roman" w:cs="Times New Roman"/>
          <w:bCs/>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4.6.12. По окончании проведения выездной проверки инспектор составляет акт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Информация о проведении фотосъемки, аудио- и видеозаписи отражается в акте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временной нетрудоспособности;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необходимости явки по вызову (извещениям, повесткам) судов, правоохранительных органов, военных комиссариатов;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нахождения в служебной командировке.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 Инспекционный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4.7.2. Перечень допустимых контрольных действий в ходе инспекционного визита: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а) осмотр;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б) опрос;</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 Наблюдение за соблюдением обязательных требований (мониторинг безопасности)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решение об объявлении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 Выездное обследование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4.9.1. Выездное обследование проводится в целях оценки соблюдения контролируемыми лицами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4.9.3. Выездное обследование проводится без информирования контролируемого лица.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Досудебное обжалование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9B7A17"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w:t>
      </w:r>
      <w:r w:rsidR="009B7A17">
        <w:rPr>
          <w:rFonts w:ascii="Times New Roman" w:hAnsi="Times New Roman" w:cs="Times New Roman"/>
          <w:bCs/>
          <w:sz w:val="24"/>
          <w:szCs w:val="24"/>
        </w:rPr>
        <w:t xml:space="preserve"> Досудебный порядок подачи жалоб при осуществлении муниципального контроля в сфере благоустройства на территории </w:t>
      </w:r>
      <w:r w:rsidR="00A925EA">
        <w:rPr>
          <w:rFonts w:ascii="Times New Roman" w:hAnsi="Times New Roman" w:cs="Times New Roman"/>
          <w:bCs/>
          <w:sz w:val="24"/>
          <w:szCs w:val="24"/>
        </w:rPr>
        <w:t>МО-СП «</w:t>
      </w:r>
      <w:proofErr w:type="spellStart"/>
      <w:r w:rsidR="00A925EA">
        <w:rPr>
          <w:rFonts w:ascii="Times New Roman" w:hAnsi="Times New Roman" w:cs="Times New Roman"/>
          <w:bCs/>
          <w:sz w:val="24"/>
          <w:szCs w:val="24"/>
        </w:rPr>
        <w:t>Потанинское</w:t>
      </w:r>
      <w:proofErr w:type="spellEnd"/>
      <w:r w:rsidR="00A925EA">
        <w:rPr>
          <w:rFonts w:ascii="Times New Roman" w:hAnsi="Times New Roman" w:cs="Times New Roman"/>
          <w:bCs/>
          <w:sz w:val="24"/>
          <w:szCs w:val="24"/>
        </w:rPr>
        <w:t>»</w:t>
      </w:r>
      <w:r w:rsidR="009B7A17">
        <w:rPr>
          <w:rFonts w:ascii="Times New Roman" w:hAnsi="Times New Roman" w:cs="Times New Roman"/>
          <w:bCs/>
          <w:sz w:val="24"/>
          <w:szCs w:val="24"/>
        </w:rPr>
        <w:t xml:space="preserve"> не применяется.</w:t>
      </w:r>
    </w:p>
    <w:p w:rsidR="0078677D" w:rsidRPr="0078677D" w:rsidRDefault="009B7A17" w:rsidP="003A7905">
      <w:pPr>
        <w:pStyle w:val="ConsPlusNormal"/>
        <w:spacing w:line="288"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8677D" w:rsidRPr="0078677D">
        <w:rPr>
          <w:rFonts w:ascii="Times New Roman" w:hAnsi="Times New Roman" w:cs="Times New Roman"/>
          <w:bCs/>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решений о проведении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актов </w:t>
      </w:r>
      <w:proofErr w:type="gramStart"/>
      <w:r w:rsidRPr="0078677D">
        <w:rPr>
          <w:rFonts w:ascii="Times New Roman" w:hAnsi="Times New Roman" w:cs="Times New Roman"/>
          <w:bCs/>
          <w:sz w:val="24"/>
          <w:szCs w:val="24"/>
        </w:rPr>
        <w:t>контрольных  мероприятий</w:t>
      </w:r>
      <w:proofErr w:type="gramEnd"/>
      <w:r w:rsidRPr="0078677D">
        <w:rPr>
          <w:rFonts w:ascii="Times New Roman" w:hAnsi="Times New Roman" w:cs="Times New Roman"/>
          <w:bCs/>
          <w:sz w:val="24"/>
          <w:szCs w:val="24"/>
        </w:rPr>
        <w:t>, предписаний об устранении выявленных нарушений;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действий (бездействия) должностных лиц в рамках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5.7. Жалоба может содержать ходатайство о приостановлении исполнения обжалуемого решения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 приостановлении исполнения обжалуемого решения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об отказе в приостановлении исполнения обжалуемого решения Контрольного органа.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5.9. Жалоба должна содержать: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 требования контролируемого лица, подавшего жалобу;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в удовлетворении ходатайства о восстановлении пропущенного срока на подачу жалобы отказано;</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3) до принятия решения по жалобе от контролируемого лица, ее подавшего, поступило заявление об отзыве жалобы;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имеется решение суда по вопросам, поставленным в жалобе;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ранее в Контрольный орган была подана другая жалоба от того же контролируемого лица по тем же основаниям;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жалоба подана в ненадлежащий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9) законодательством Российской Федерации предусмотрен только судебный порядок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5.16. Указанный срок может быть продлен на двадцать рабочих дней, в следующих исключительных случаях: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Лицо, подавшее жалобу, до принятия итогового решения по жалобе вправе по своему </w:t>
      </w:r>
      <w:r w:rsidRPr="0078677D">
        <w:rPr>
          <w:rFonts w:ascii="Times New Roman" w:hAnsi="Times New Roman" w:cs="Times New Roman"/>
          <w:bCs/>
          <w:sz w:val="24"/>
          <w:szCs w:val="24"/>
        </w:rPr>
        <w:lastRenderedPageBreak/>
        <w:t>усмотрению представить дополнительные материалы, относящиеся к предмету жалобы.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оставляет жалобу без удовлетворения;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отменяет решение Контрольного органа полностью или частично;</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отменяет решение Контрольного органа полностью и принимает новое решение;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 признает действия (бездействие) должностных лиц Контрольного органа незаконными и выносит </w:t>
      </w:r>
      <w:proofErr w:type="gramStart"/>
      <w:r w:rsidRPr="0078677D">
        <w:rPr>
          <w:rFonts w:ascii="Times New Roman" w:hAnsi="Times New Roman" w:cs="Times New Roman"/>
          <w:bCs/>
          <w:sz w:val="24"/>
          <w:szCs w:val="24"/>
        </w:rPr>
        <w:t>решение по существу</w:t>
      </w:r>
      <w:proofErr w:type="gramEnd"/>
      <w:r w:rsidRPr="0078677D">
        <w:rPr>
          <w:rFonts w:ascii="Times New Roman" w:hAnsi="Times New Roman" w:cs="Times New Roman"/>
          <w:bCs/>
          <w:sz w:val="24"/>
          <w:szCs w:val="24"/>
        </w:rPr>
        <w:t>, в том числе об осуществлении при необходимости определенных действий.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01496A" w:rsidRDefault="0078677D" w:rsidP="0001496A">
      <w:pPr>
        <w:pStyle w:val="ConsPlusNormal"/>
        <w:spacing w:line="288" w:lineRule="auto"/>
        <w:ind w:firstLine="540"/>
        <w:jc w:val="both"/>
        <w:rPr>
          <w:rFonts w:ascii="Times New Roman" w:hAnsi="Times New Roman" w:cs="Times New Roman"/>
          <w:bCs/>
          <w:sz w:val="24"/>
          <w:szCs w:val="24"/>
        </w:rPr>
      </w:pPr>
      <w:r w:rsidRPr="0001496A">
        <w:rPr>
          <w:rFonts w:ascii="Times New Roman" w:hAnsi="Times New Roman" w:cs="Times New Roman"/>
          <w:bCs/>
          <w:sz w:val="24"/>
          <w:szCs w:val="24"/>
        </w:rPr>
        <w:t>6. Ключевые показатели вида контроля и их целевые значения</w:t>
      </w:r>
      <w:r w:rsidR="0001496A">
        <w:rPr>
          <w:rFonts w:ascii="Times New Roman" w:hAnsi="Times New Roman" w:cs="Times New Roman"/>
          <w:bCs/>
          <w:sz w:val="24"/>
          <w:szCs w:val="24"/>
        </w:rPr>
        <w:t xml:space="preserve"> </w:t>
      </w:r>
      <w:r w:rsidRPr="0001496A">
        <w:rPr>
          <w:rFonts w:ascii="Times New Roman" w:hAnsi="Times New Roman" w:cs="Times New Roman"/>
          <w:bCs/>
          <w:sz w:val="24"/>
          <w:szCs w:val="24"/>
        </w:rPr>
        <w:t>для муниципального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Default="0078677D" w:rsidP="003A7905">
      <w:pPr>
        <w:pStyle w:val="ConsPlusNormal"/>
        <w:widowContro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1496A" w:rsidRDefault="0001496A" w:rsidP="003A7905">
      <w:pPr>
        <w:pStyle w:val="ConsPlusNormal"/>
        <w:widowControl/>
        <w:spacing w:line="288" w:lineRule="auto"/>
        <w:ind w:firstLine="540"/>
        <w:jc w:val="both"/>
        <w:rPr>
          <w:rFonts w:ascii="Times New Roman" w:hAnsi="Times New Roman" w:cs="Times New Roman"/>
          <w:bCs/>
          <w:sz w:val="24"/>
          <w:szCs w:val="24"/>
        </w:rPr>
      </w:pPr>
    </w:p>
    <w:p w:rsidR="0001496A" w:rsidRDefault="0001496A">
      <w:pPr>
        <w:spacing w:after="200" w:line="276" w:lineRule="auto"/>
        <w:rPr>
          <w:bCs/>
        </w:rPr>
      </w:pPr>
      <w:r>
        <w:rPr>
          <w:bCs/>
        </w:rPr>
        <w:br w:type="page"/>
      </w:r>
    </w:p>
    <w:p w:rsidR="00A54D59" w:rsidRPr="00A54D59" w:rsidRDefault="0001496A"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lastRenderedPageBreak/>
        <w:t>Приложение</w:t>
      </w:r>
      <w:r w:rsidR="00A54D59" w:rsidRPr="00A54D59">
        <w:rPr>
          <w:rFonts w:ascii="Times New Roman" w:hAnsi="Times New Roman" w:cs="Times New Roman"/>
          <w:sz w:val="22"/>
          <w:szCs w:val="22"/>
        </w:rPr>
        <w:t xml:space="preserve"> №</w:t>
      </w:r>
      <w:r w:rsidRPr="00A54D59">
        <w:rPr>
          <w:rFonts w:ascii="Times New Roman" w:hAnsi="Times New Roman" w:cs="Times New Roman"/>
          <w:sz w:val="22"/>
          <w:szCs w:val="22"/>
        </w:rPr>
        <w:t xml:space="preserve">1 к Положению </w:t>
      </w:r>
      <w:r w:rsidR="00A54D59" w:rsidRPr="00A54D59">
        <w:rPr>
          <w:rFonts w:ascii="Times New Roman" w:hAnsi="Times New Roman" w:cs="Times New Roman"/>
          <w:sz w:val="22"/>
          <w:szCs w:val="22"/>
        </w:rPr>
        <w:t xml:space="preserve">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муниципального образования </w:t>
      </w:r>
    </w:p>
    <w:p w:rsidR="00A54D59" w:rsidRPr="00A54D59" w:rsidRDefault="00A54D59" w:rsidP="00A54D59">
      <w:pPr>
        <w:pStyle w:val="ConsPlusNormal"/>
        <w:ind w:firstLine="540"/>
        <w:jc w:val="right"/>
        <w:rPr>
          <w:rFonts w:ascii="Times New Roman" w:hAnsi="Times New Roman" w:cs="Times New Roman"/>
          <w:b/>
          <w:bCs/>
          <w:sz w:val="22"/>
          <w:szCs w:val="22"/>
        </w:rPr>
      </w:pPr>
      <w:r w:rsidRPr="00A54D59">
        <w:rPr>
          <w:rFonts w:ascii="Times New Roman" w:hAnsi="Times New Roman" w:cs="Times New Roman"/>
          <w:sz w:val="22"/>
          <w:szCs w:val="22"/>
        </w:rPr>
        <w:t>сельское поселение</w:t>
      </w:r>
      <w:r w:rsidR="00A925EA">
        <w:rPr>
          <w:rFonts w:ascii="Times New Roman" w:hAnsi="Times New Roman" w:cs="Times New Roman"/>
          <w:sz w:val="22"/>
          <w:szCs w:val="22"/>
        </w:rPr>
        <w:t xml:space="preserve"> «</w:t>
      </w:r>
      <w:proofErr w:type="spellStart"/>
      <w:r w:rsidR="00A925EA">
        <w:rPr>
          <w:rFonts w:ascii="Times New Roman" w:hAnsi="Times New Roman" w:cs="Times New Roman"/>
          <w:sz w:val="22"/>
          <w:szCs w:val="22"/>
        </w:rPr>
        <w:t>Потанинское</w:t>
      </w:r>
      <w:proofErr w:type="spellEnd"/>
      <w:r w:rsidR="00A925EA">
        <w:rPr>
          <w:rFonts w:ascii="Times New Roman" w:hAnsi="Times New Roman" w:cs="Times New Roman"/>
          <w:sz w:val="22"/>
          <w:szCs w:val="22"/>
        </w:rPr>
        <w:t>»</w:t>
      </w:r>
      <w:r w:rsidRPr="00A54D59">
        <w:rPr>
          <w:rFonts w:ascii="Times New Roman" w:hAnsi="Times New Roman" w:cs="Times New Roman"/>
          <w:b/>
          <w:bCs/>
          <w:sz w:val="22"/>
          <w:szCs w:val="22"/>
        </w:rPr>
        <w:t xml:space="preserve"> </w:t>
      </w:r>
    </w:p>
    <w:p w:rsidR="0001496A" w:rsidRDefault="0001496A" w:rsidP="000E205B">
      <w:pPr>
        <w:widowControl w:val="0"/>
        <w:spacing w:line="192" w:lineRule="auto"/>
        <w:ind w:left="4535"/>
        <w:jc w:val="right"/>
        <w:outlineLvl w:val="1"/>
        <w:rPr>
          <w:vertAlign w:val="superscript"/>
        </w:rPr>
      </w:pPr>
    </w:p>
    <w:p w:rsidR="00A54D59" w:rsidRPr="0001496A" w:rsidRDefault="00A54D59" w:rsidP="000E205B">
      <w:pPr>
        <w:widowControl w:val="0"/>
        <w:spacing w:line="192" w:lineRule="auto"/>
        <w:ind w:left="4535"/>
        <w:jc w:val="right"/>
        <w:outlineLvl w:val="1"/>
        <w:rPr>
          <w:vertAlign w:val="superscript"/>
        </w:rPr>
      </w:pPr>
    </w:p>
    <w:p w:rsidR="0001496A" w:rsidRPr="0001496A" w:rsidRDefault="0001496A" w:rsidP="0001496A">
      <w:pPr>
        <w:widowControl w:val="0"/>
        <w:spacing w:line="192" w:lineRule="auto"/>
        <w:ind w:left="4535"/>
        <w:outlineLvl w:val="1"/>
        <w:rPr>
          <w:i/>
        </w:rPr>
      </w:pPr>
    </w:p>
    <w:p w:rsidR="0001496A" w:rsidRPr="0001496A" w:rsidRDefault="0001496A" w:rsidP="0001496A">
      <w:pPr>
        <w:widowControl w:val="0"/>
        <w:jc w:val="center"/>
        <w:rPr>
          <w:b/>
          <w:color w:val="000000"/>
        </w:rPr>
      </w:pPr>
      <w:r w:rsidRPr="0001496A">
        <w:rPr>
          <w:b/>
          <w:color w:val="000000"/>
        </w:rPr>
        <w:t xml:space="preserve">Критерии отнесения объектов контроля к категориям риска </w:t>
      </w:r>
    </w:p>
    <w:p w:rsidR="0001496A" w:rsidRPr="0001496A" w:rsidRDefault="0001496A" w:rsidP="0001496A">
      <w:pPr>
        <w:widowControl w:val="0"/>
        <w:jc w:val="center"/>
        <w:rPr>
          <w:color w:val="FF0000"/>
        </w:rPr>
      </w:pPr>
      <w:r w:rsidRPr="0001496A">
        <w:rPr>
          <w:b/>
          <w:color w:val="000000"/>
        </w:rPr>
        <w:t>в рамках осуществления муниципального контроля</w:t>
      </w:r>
    </w:p>
    <w:p w:rsidR="0001496A" w:rsidRPr="0001496A" w:rsidRDefault="0001496A" w:rsidP="0001496A">
      <w:pPr>
        <w:widowControl w:val="0"/>
        <w:ind w:firstLine="709"/>
        <w:jc w:val="both"/>
        <w:rPr>
          <w:color w:val="000000"/>
        </w:rPr>
      </w:pPr>
      <w:r w:rsidRPr="0001496A">
        <w:rPr>
          <w:color w:val="000000"/>
        </w:rPr>
        <w:t> </w:t>
      </w:r>
    </w:p>
    <w:p w:rsidR="0001496A" w:rsidRPr="0001496A" w:rsidRDefault="0001496A" w:rsidP="0001496A">
      <w:pPr>
        <w:widowControl w:val="0"/>
        <w:ind w:firstLine="709"/>
        <w:jc w:val="both"/>
      </w:pPr>
      <w:r w:rsidRPr="0001496A">
        <w:t> 1. Отнесение объектов контроля к определенной категории риска осуществляется в зависимости от значения показателя риска:</w:t>
      </w:r>
    </w:p>
    <w:p w:rsidR="0001496A" w:rsidRPr="0001496A" w:rsidRDefault="0001496A" w:rsidP="0001496A">
      <w:pPr>
        <w:widowControl w:val="0"/>
        <w:ind w:firstLine="709"/>
        <w:jc w:val="both"/>
      </w:pPr>
      <w:r w:rsidRPr="0001496A">
        <w:t>при значении показателя риска более 4 объект контроля относится - к категории среднего риска;</w:t>
      </w:r>
    </w:p>
    <w:p w:rsidR="0001496A" w:rsidRPr="0001496A" w:rsidRDefault="0001496A" w:rsidP="0001496A">
      <w:pPr>
        <w:widowControl w:val="0"/>
        <w:ind w:firstLine="709"/>
        <w:jc w:val="both"/>
      </w:pPr>
      <w:r w:rsidRPr="0001496A">
        <w:t>при значении показателя риска от 3 до 4 включительно - к категории умеренного риска;</w:t>
      </w:r>
    </w:p>
    <w:p w:rsidR="0001496A" w:rsidRPr="0001496A" w:rsidRDefault="0001496A" w:rsidP="0001496A">
      <w:pPr>
        <w:widowControl w:val="0"/>
        <w:ind w:firstLine="709"/>
        <w:jc w:val="both"/>
      </w:pPr>
      <w:r w:rsidRPr="0001496A">
        <w:t>при значении показателя риска от 0 до 2 включительно - к категории низкого риска.</w:t>
      </w:r>
    </w:p>
    <w:p w:rsidR="0001496A" w:rsidRPr="0001496A" w:rsidRDefault="0001496A" w:rsidP="0001496A">
      <w:pPr>
        <w:widowControl w:val="0"/>
        <w:ind w:firstLine="709"/>
        <w:jc w:val="both"/>
      </w:pPr>
      <w:r w:rsidRPr="0001496A">
        <w:t>2. Показатель риска рассчитывается по следующей формуле:</w:t>
      </w:r>
    </w:p>
    <w:p w:rsidR="0001496A" w:rsidRPr="0001496A" w:rsidRDefault="0001496A" w:rsidP="0001496A">
      <w:pPr>
        <w:widowControl w:val="0"/>
        <w:ind w:firstLine="709"/>
        <w:jc w:val="both"/>
      </w:pPr>
      <w:r w:rsidRPr="0001496A">
        <w:t> </w:t>
      </w:r>
    </w:p>
    <w:p w:rsidR="0001496A" w:rsidRPr="0001496A" w:rsidRDefault="0001496A" w:rsidP="0001496A">
      <w:pPr>
        <w:widowControl w:val="0"/>
        <w:ind w:firstLine="709"/>
        <w:jc w:val="both"/>
        <w:rPr>
          <w:color w:val="000000"/>
        </w:rPr>
      </w:pPr>
      <w:r w:rsidRPr="0001496A">
        <w:t>К = 2 x V</w:t>
      </w:r>
      <w:r w:rsidRPr="0001496A">
        <w:rPr>
          <w:vertAlign w:val="subscript"/>
        </w:rPr>
        <w:t>1</w:t>
      </w:r>
      <w:r w:rsidRPr="0001496A">
        <w:t xml:space="preserve"> + V</w:t>
      </w:r>
      <w:r w:rsidRPr="0001496A">
        <w:rPr>
          <w:vertAlign w:val="subscript"/>
        </w:rPr>
        <w:t>2</w:t>
      </w:r>
      <w:r w:rsidRPr="0001496A">
        <w:t xml:space="preserve"> + 2 x V</w:t>
      </w:r>
      <w:r w:rsidRPr="0001496A">
        <w:rPr>
          <w:vertAlign w:val="subscript"/>
        </w:rPr>
        <w:t>3</w:t>
      </w:r>
      <w:r w:rsidRPr="0001496A">
        <w:t xml:space="preserve">, где: </w:t>
      </w:r>
    </w:p>
    <w:p w:rsidR="0001496A" w:rsidRPr="0001496A" w:rsidRDefault="0001496A" w:rsidP="0001496A">
      <w:pPr>
        <w:widowControl w:val="0"/>
        <w:ind w:firstLine="709"/>
        <w:jc w:val="both"/>
        <w:rPr>
          <w:color w:val="000000"/>
        </w:rPr>
      </w:pPr>
      <w:r w:rsidRPr="0001496A">
        <w:rPr>
          <w:color w:val="000000"/>
        </w:rPr>
        <w:t>К - показатель риска;</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1</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1496A" w:rsidRPr="0001496A" w:rsidRDefault="0001496A" w:rsidP="0001496A">
      <w:pPr>
        <w:widowControl w:val="0"/>
        <w:ind w:firstLine="709"/>
        <w:jc w:val="both"/>
        <w:rPr>
          <w:color w:val="000000"/>
        </w:rPr>
      </w:pPr>
      <w:r w:rsidRPr="0001496A">
        <w:rPr>
          <w:color w:val="000000"/>
        </w:rPr>
        <w:t> </w:t>
      </w: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2</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3</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E205B" w:rsidRDefault="000E205B">
      <w:pPr>
        <w:spacing w:after="200" w:line="276" w:lineRule="auto"/>
      </w:pPr>
      <w:r>
        <w:br w:type="page"/>
      </w:r>
    </w:p>
    <w:p w:rsidR="0001496A" w:rsidRPr="0001496A" w:rsidRDefault="0001496A" w:rsidP="0001496A">
      <w:pPr>
        <w:widowControl w:val="0"/>
        <w:spacing w:line="192" w:lineRule="auto"/>
        <w:ind w:firstLine="4536"/>
        <w:outlineLvl w:val="1"/>
      </w:pP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Приложение №</w:t>
      </w:r>
      <w:r>
        <w:rPr>
          <w:rFonts w:ascii="Times New Roman" w:hAnsi="Times New Roman" w:cs="Times New Roman"/>
          <w:sz w:val="22"/>
          <w:szCs w:val="22"/>
        </w:rPr>
        <w:t>2</w:t>
      </w:r>
      <w:r w:rsidRPr="00A54D59">
        <w:rPr>
          <w:rFonts w:ascii="Times New Roman" w:hAnsi="Times New Roman" w:cs="Times New Roman"/>
          <w:sz w:val="22"/>
          <w:szCs w:val="22"/>
        </w:rPr>
        <w:t xml:space="preserve"> к Положению 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муниципального образования </w:t>
      </w:r>
    </w:p>
    <w:p w:rsidR="00A54D59" w:rsidRPr="00A54D59" w:rsidRDefault="00A54D59" w:rsidP="00A54D59">
      <w:pPr>
        <w:pStyle w:val="ConsPlusNormal"/>
        <w:ind w:firstLine="540"/>
        <w:jc w:val="right"/>
        <w:rPr>
          <w:rFonts w:ascii="Times New Roman" w:hAnsi="Times New Roman" w:cs="Times New Roman"/>
          <w:b/>
          <w:bCs/>
          <w:sz w:val="22"/>
          <w:szCs w:val="22"/>
        </w:rPr>
      </w:pPr>
      <w:r w:rsidRPr="00A54D59">
        <w:rPr>
          <w:rFonts w:ascii="Times New Roman" w:hAnsi="Times New Roman" w:cs="Times New Roman"/>
          <w:sz w:val="22"/>
          <w:szCs w:val="22"/>
        </w:rPr>
        <w:t>сельское поселение</w:t>
      </w:r>
      <w:r w:rsidR="007A5482">
        <w:rPr>
          <w:rFonts w:ascii="Times New Roman" w:hAnsi="Times New Roman" w:cs="Times New Roman"/>
          <w:sz w:val="22"/>
          <w:szCs w:val="22"/>
        </w:rPr>
        <w:t xml:space="preserve"> «</w:t>
      </w:r>
      <w:proofErr w:type="spellStart"/>
      <w:r w:rsidR="007A5482">
        <w:rPr>
          <w:rFonts w:ascii="Times New Roman" w:hAnsi="Times New Roman" w:cs="Times New Roman"/>
          <w:sz w:val="22"/>
          <w:szCs w:val="22"/>
        </w:rPr>
        <w:t>Потанинское</w:t>
      </w:r>
      <w:proofErr w:type="spellEnd"/>
      <w:r w:rsidR="007A5482">
        <w:rPr>
          <w:rFonts w:ascii="Times New Roman" w:hAnsi="Times New Roman" w:cs="Times New Roman"/>
          <w:sz w:val="22"/>
          <w:szCs w:val="22"/>
        </w:rPr>
        <w:t>»</w:t>
      </w:r>
      <w:r w:rsidRPr="00A54D59">
        <w:rPr>
          <w:rFonts w:ascii="Times New Roman" w:hAnsi="Times New Roman" w:cs="Times New Roman"/>
          <w:b/>
          <w:bCs/>
          <w:sz w:val="22"/>
          <w:szCs w:val="22"/>
        </w:rPr>
        <w:t xml:space="preserve"> </w:t>
      </w:r>
    </w:p>
    <w:p w:rsidR="0001496A" w:rsidRPr="0001496A" w:rsidRDefault="0001496A" w:rsidP="000E205B">
      <w:pPr>
        <w:widowControl w:val="0"/>
        <w:spacing w:line="240" w:lineRule="exact"/>
        <w:ind w:firstLine="720"/>
        <w:jc w:val="right"/>
        <w:rPr>
          <w:shd w:val="clear" w:color="auto" w:fill="F1C100"/>
        </w:rPr>
      </w:pPr>
    </w:p>
    <w:p w:rsidR="0001496A" w:rsidRPr="0001496A" w:rsidRDefault="0001496A" w:rsidP="0001496A">
      <w:pPr>
        <w:widowControl w:val="0"/>
        <w:jc w:val="center"/>
        <w:rPr>
          <w:b/>
          <w:bCs/>
          <w:color w:val="000000"/>
        </w:rPr>
      </w:pPr>
    </w:p>
    <w:p w:rsidR="0001496A" w:rsidRPr="0001496A" w:rsidRDefault="0001496A" w:rsidP="0001496A">
      <w:pPr>
        <w:widowControl w:val="0"/>
        <w:autoSpaceDE w:val="0"/>
        <w:autoSpaceDN w:val="0"/>
        <w:adjustRightInd w:val="0"/>
        <w:ind w:firstLine="539"/>
        <w:jc w:val="center"/>
        <w:rPr>
          <w:b/>
          <w:bCs/>
          <w:color w:val="000000"/>
        </w:rPr>
      </w:pPr>
      <w:r w:rsidRPr="0001496A">
        <w:rPr>
          <w:b/>
          <w:color w:val="000000"/>
        </w:rPr>
        <w:t>Перечень индикаторов риска нарушения обязательных требований</w:t>
      </w:r>
      <w:r w:rsidRPr="0001496A">
        <w:rPr>
          <w:b/>
          <w:bCs/>
          <w:color w:val="000000"/>
        </w:rPr>
        <w:t xml:space="preserve">, </w:t>
      </w:r>
    </w:p>
    <w:p w:rsidR="0001496A" w:rsidRPr="0001496A" w:rsidRDefault="0001496A" w:rsidP="0001496A">
      <w:pPr>
        <w:widowControl w:val="0"/>
        <w:autoSpaceDE w:val="0"/>
        <w:autoSpaceDN w:val="0"/>
        <w:adjustRightInd w:val="0"/>
        <w:ind w:firstLine="539"/>
        <w:jc w:val="center"/>
        <w:rPr>
          <w:b/>
          <w:color w:val="000000"/>
        </w:rPr>
      </w:pPr>
      <w:r w:rsidRPr="0001496A">
        <w:rPr>
          <w:b/>
          <w:bCs/>
          <w:color w:val="000000"/>
        </w:rPr>
        <w:t>используемые в качестве основания для проведения контрольных мероприятий при осуществлении муниципального контроля</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1496A" w:rsidRPr="0001496A" w:rsidRDefault="0001496A" w:rsidP="0001496A">
      <w:pPr>
        <w:widowControl w:val="0"/>
        <w:ind w:firstLine="709"/>
        <w:jc w:val="both"/>
        <w:rPr>
          <w:color w:val="000000"/>
        </w:rPr>
      </w:pPr>
      <w:r w:rsidRPr="0001496A">
        <w:rPr>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01496A" w:rsidRPr="0001496A" w:rsidRDefault="0001496A" w:rsidP="0001496A">
      <w:pPr>
        <w:widowControl w:val="0"/>
        <w:ind w:firstLine="709"/>
        <w:jc w:val="both"/>
        <w:rPr>
          <w:color w:val="000000"/>
        </w:rPr>
      </w:pPr>
      <w:r w:rsidRPr="0001496A">
        <w:rPr>
          <w:color w:val="000000"/>
        </w:rPr>
        <w:t>б) порядку осуществления перепланировки и (или) переустройства помещений в многоквартирном доме;</w:t>
      </w:r>
    </w:p>
    <w:p w:rsidR="0001496A" w:rsidRPr="0001496A" w:rsidRDefault="0001496A" w:rsidP="0001496A">
      <w:pPr>
        <w:widowControl w:val="0"/>
        <w:ind w:firstLine="709"/>
        <w:jc w:val="both"/>
        <w:rPr>
          <w:color w:val="000000"/>
        </w:rPr>
      </w:pPr>
      <w:r w:rsidRPr="0001496A">
        <w:rPr>
          <w:color w:val="000000"/>
        </w:rPr>
        <w:t>в) к предоставлению коммунальных услуг собственникам и пользователям помещений в многоквартирных домах и жилых домов;</w:t>
      </w:r>
    </w:p>
    <w:p w:rsidR="0001496A" w:rsidRPr="0001496A" w:rsidRDefault="0001496A" w:rsidP="0001496A">
      <w:pPr>
        <w:widowControl w:val="0"/>
        <w:ind w:firstLine="709"/>
        <w:jc w:val="both"/>
        <w:rPr>
          <w:color w:val="000000"/>
        </w:rPr>
      </w:pPr>
      <w:r w:rsidRPr="0001496A">
        <w:rPr>
          <w:color w:val="000000"/>
        </w:rPr>
        <w:t>г) к обеспечению доступности для инвалидов помещений в многоквартирных домах;</w:t>
      </w:r>
    </w:p>
    <w:p w:rsidR="0001496A" w:rsidRPr="0001496A" w:rsidRDefault="0001496A" w:rsidP="0001496A">
      <w:pPr>
        <w:widowControl w:val="0"/>
        <w:ind w:firstLine="709"/>
        <w:jc w:val="both"/>
        <w:rPr>
          <w:color w:val="000000"/>
        </w:rPr>
      </w:pPr>
      <w:r w:rsidRPr="0001496A">
        <w:rPr>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496A" w:rsidRPr="0001496A" w:rsidRDefault="0001496A" w:rsidP="0001496A">
      <w:pPr>
        <w:widowControl w:val="0"/>
        <w:ind w:firstLine="709"/>
        <w:jc w:val="both"/>
        <w:rPr>
          <w:color w:val="000000"/>
        </w:rPr>
      </w:pPr>
      <w:r w:rsidRPr="0001496A">
        <w:rPr>
          <w:color w:val="000000"/>
        </w:rPr>
        <w:t>е) к обеспечению безопасности при использовании и содержании внутридомового и внутриквартирного газового оборудования.</w:t>
      </w:r>
    </w:p>
    <w:p w:rsidR="0001496A" w:rsidRPr="0001496A" w:rsidRDefault="0001496A" w:rsidP="0001496A">
      <w:pPr>
        <w:widowControl w:val="0"/>
        <w:ind w:firstLine="709"/>
        <w:jc w:val="both"/>
        <w:rPr>
          <w:color w:val="000000"/>
        </w:rPr>
      </w:pPr>
      <w:r w:rsidRPr="0001496A">
        <w:rPr>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1496A" w:rsidRPr="0001496A" w:rsidRDefault="0001496A" w:rsidP="0001496A">
      <w:pPr>
        <w:widowControl w:val="0"/>
        <w:ind w:firstLine="709"/>
        <w:jc w:val="both"/>
        <w:rPr>
          <w:color w:val="000000"/>
        </w:rPr>
      </w:pPr>
      <w:r w:rsidRPr="0001496A">
        <w:rPr>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1496A" w:rsidRPr="0001496A" w:rsidRDefault="0001496A" w:rsidP="0001496A">
      <w:pPr>
        <w:widowControl w:val="0"/>
        <w:ind w:firstLine="709"/>
        <w:jc w:val="both"/>
        <w:rPr>
          <w:color w:val="000000"/>
        </w:rPr>
      </w:pPr>
      <w:r w:rsidRPr="0001496A">
        <w:rPr>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1496A" w:rsidRPr="000E205B" w:rsidRDefault="0001496A" w:rsidP="0001496A">
      <w:pPr>
        <w:widowControl w:val="0"/>
        <w:ind w:firstLine="709"/>
        <w:jc w:val="both"/>
        <w:rPr>
          <w:color w:val="000000"/>
        </w:rPr>
      </w:pPr>
      <w:r w:rsidRPr="0001496A">
        <w:rPr>
          <w:color w:val="000000"/>
        </w:rPr>
        <w:t xml:space="preserve">4. Выявление в течение трех месяцев более пяти фактов несоответствия сведений </w:t>
      </w:r>
      <w:r w:rsidRPr="0001496A">
        <w:rPr>
          <w:color w:val="000000"/>
        </w:rPr>
        <w:lastRenderedPageBreak/>
        <w:t xml:space="preserve">(информации),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1496A" w:rsidRDefault="0001496A">
      <w:pPr>
        <w:spacing w:after="200" w:line="276" w:lineRule="auto"/>
        <w:rPr>
          <w:color w:val="000000"/>
          <w:sz w:val="28"/>
          <w:szCs w:val="28"/>
        </w:rPr>
      </w:pPr>
      <w:r>
        <w:rPr>
          <w:color w:val="000000"/>
          <w:sz w:val="28"/>
          <w:szCs w:val="28"/>
        </w:rPr>
        <w:br w:type="page"/>
      </w:r>
    </w:p>
    <w:p w:rsidR="0001496A" w:rsidRPr="0001496A" w:rsidRDefault="0001496A" w:rsidP="0001496A">
      <w:pPr>
        <w:widowControl w:val="0"/>
        <w:spacing w:line="192" w:lineRule="auto"/>
        <w:ind w:firstLine="720"/>
        <w:outlineLvl w:val="1"/>
        <w:rPr>
          <w:sz w:val="28"/>
          <w:szCs w:val="22"/>
        </w:rPr>
        <w:sectPr w:rsidR="0001496A" w:rsidRPr="0001496A" w:rsidSect="001B6A26">
          <w:headerReference w:type="default" r:id="rId8"/>
          <w:pgSz w:w="11906" w:h="16838"/>
          <w:pgMar w:top="1134" w:right="567" w:bottom="1134" w:left="1418" w:header="709" w:footer="709" w:gutter="0"/>
          <w:pgNumType w:start="1"/>
          <w:cols w:space="720"/>
          <w:titlePg/>
          <w:docGrid w:linePitch="272"/>
        </w:sectPr>
      </w:pP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lastRenderedPageBreak/>
        <w:t>Приложение №</w:t>
      </w:r>
      <w:r>
        <w:rPr>
          <w:rFonts w:ascii="Times New Roman" w:hAnsi="Times New Roman" w:cs="Times New Roman"/>
          <w:sz w:val="22"/>
          <w:szCs w:val="22"/>
        </w:rPr>
        <w:t>3</w:t>
      </w:r>
      <w:r w:rsidRPr="00A54D59">
        <w:rPr>
          <w:rFonts w:ascii="Times New Roman" w:hAnsi="Times New Roman" w:cs="Times New Roman"/>
          <w:sz w:val="22"/>
          <w:szCs w:val="22"/>
        </w:rPr>
        <w:t xml:space="preserve"> к Положению 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муниципального образования </w:t>
      </w:r>
    </w:p>
    <w:p w:rsidR="00A54D59" w:rsidRPr="00A54D59" w:rsidRDefault="00A54D59" w:rsidP="00A54D59">
      <w:pPr>
        <w:pStyle w:val="ConsPlusNormal"/>
        <w:ind w:firstLine="540"/>
        <w:jc w:val="right"/>
        <w:rPr>
          <w:rFonts w:ascii="Times New Roman" w:hAnsi="Times New Roman" w:cs="Times New Roman"/>
          <w:b/>
          <w:bCs/>
          <w:sz w:val="22"/>
          <w:szCs w:val="22"/>
        </w:rPr>
      </w:pPr>
      <w:r w:rsidRPr="00A54D59">
        <w:rPr>
          <w:rFonts w:ascii="Times New Roman" w:hAnsi="Times New Roman" w:cs="Times New Roman"/>
          <w:sz w:val="22"/>
          <w:szCs w:val="22"/>
        </w:rPr>
        <w:t>сельское поселение</w:t>
      </w:r>
      <w:r w:rsidR="007A5482">
        <w:rPr>
          <w:rFonts w:ascii="Times New Roman" w:hAnsi="Times New Roman" w:cs="Times New Roman"/>
          <w:sz w:val="22"/>
          <w:szCs w:val="22"/>
        </w:rPr>
        <w:t xml:space="preserve"> «</w:t>
      </w:r>
      <w:proofErr w:type="spellStart"/>
      <w:r w:rsidR="007A5482">
        <w:rPr>
          <w:rFonts w:ascii="Times New Roman" w:hAnsi="Times New Roman" w:cs="Times New Roman"/>
          <w:sz w:val="22"/>
          <w:szCs w:val="22"/>
        </w:rPr>
        <w:t>Потанинское</w:t>
      </w:r>
      <w:proofErr w:type="spellEnd"/>
      <w:r w:rsidR="007A5482">
        <w:rPr>
          <w:rFonts w:ascii="Times New Roman" w:hAnsi="Times New Roman" w:cs="Times New Roman"/>
          <w:sz w:val="22"/>
          <w:szCs w:val="22"/>
        </w:rPr>
        <w:t>»</w:t>
      </w:r>
      <w:r w:rsidRPr="00A54D59">
        <w:rPr>
          <w:rFonts w:ascii="Times New Roman" w:hAnsi="Times New Roman" w:cs="Times New Roman"/>
          <w:b/>
          <w:bCs/>
          <w:sz w:val="22"/>
          <w:szCs w:val="22"/>
        </w:rPr>
        <w:t xml:space="preserve"> </w:t>
      </w:r>
    </w:p>
    <w:p w:rsidR="0001496A" w:rsidRPr="0001496A" w:rsidRDefault="0001496A" w:rsidP="0001496A">
      <w:pPr>
        <w:tabs>
          <w:tab w:val="left" w:pos="1134"/>
        </w:tabs>
        <w:contextualSpacing/>
        <w:jc w:val="center"/>
        <w:rPr>
          <w:b/>
          <w:highlight w:val="yellow"/>
        </w:rPr>
      </w:pPr>
    </w:p>
    <w:p w:rsidR="0001496A" w:rsidRPr="0001496A" w:rsidRDefault="0001496A" w:rsidP="0001496A">
      <w:pPr>
        <w:widowControl w:val="0"/>
        <w:spacing w:after="360"/>
        <w:jc w:val="center"/>
        <w:outlineLvl w:val="0"/>
        <w:rPr>
          <w:b/>
          <w:color w:val="000000"/>
        </w:rPr>
      </w:pPr>
      <w:r w:rsidRPr="0001496A">
        <w:rPr>
          <w:b/>
          <w:color w:val="000000"/>
        </w:rPr>
        <w:t>Перечень показателей результативности и эффективности муниципального жилищного контроля</w:t>
      </w:r>
    </w:p>
    <w:tbl>
      <w:tblPr>
        <w:tblStyle w:val="a8"/>
        <w:tblW w:w="15005" w:type="dxa"/>
        <w:tblLook w:val="04A0" w:firstRow="1" w:lastRow="0" w:firstColumn="1" w:lastColumn="0" w:noHBand="0" w:noVBand="1"/>
      </w:tblPr>
      <w:tblGrid>
        <w:gridCol w:w="1101"/>
        <w:gridCol w:w="2551"/>
        <w:gridCol w:w="2112"/>
        <w:gridCol w:w="3288"/>
        <w:gridCol w:w="1701"/>
        <w:gridCol w:w="1829"/>
        <w:gridCol w:w="2423"/>
      </w:tblGrid>
      <w:tr w:rsidR="0001496A" w:rsidRPr="0001496A" w:rsidTr="001B6A26">
        <w:tc>
          <w:tcPr>
            <w:tcW w:w="110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Номер показателя</w:t>
            </w:r>
          </w:p>
        </w:tc>
        <w:tc>
          <w:tcPr>
            <w:tcW w:w="255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Наименование показателя</w:t>
            </w:r>
          </w:p>
        </w:tc>
        <w:tc>
          <w:tcPr>
            <w:tcW w:w="2112"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Формула расчета</w:t>
            </w:r>
          </w:p>
        </w:tc>
        <w:tc>
          <w:tcPr>
            <w:tcW w:w="3288"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 xml:space="preserve">Комментарии                        </w:t>
            </w:r>
            <w:proofErr w:type="gramStart"/>
            <w:r w:rsidRPr="0001496A">
              <w:rPr>
                <w:b/>
                <w:color w:val="000000"/>
                <w:sz w:val="16"/>
                <w:szCs w:val="16"/>
              </w:rPr>
              <w:t xml:space="preserve">   (</w:t>
            </w:r>
            <w:proofErr w:type="gramEnd"/>
            <w:r w:rsidRPr="0001496A">
              <w:rPr>
                <w:b/>
                <w:color w:val="000000"/>
                <w:sz w:val="16"/>
                <w:szCs w:val="16"/>
              </w:rPr>
              <w:t>интерпретация значений)</w:t>
            </w:r>
          </w:p>
        </w:tc>
        <w:tc>
          <w:tcPr>
            <w:tcW w:w="170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Базовое значение показателя</w:t>
            </w:r>
          </w:p>
        </w:tc>
        <w:tc>
          <w:tcPr>
            <w:tcW w:w="1829"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Целевые значения показателей</w:t>
            </w:r>
          </w:p>
        </w:tc>
        <w:tc>
          <w:tcPr>
            <w:tcW w:w="2423"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Источники данных для определения значений показателя</w:t>
            </w:r>
          </w:p>
        </w:tc>
      </w:tr>
      <w:tr w:rsidR="0001496A" w:rsidRPr="0001496A" w:rsidTr="001B6A26">
        <w:trPr>
          <w:trHeight w:val="271"/>
        </w:trPr>
        <w:tc>
          <w:tcPr>
            <w:tcW w:w="15005" w:type="dxa"/>
            <w:gridSpan w:val="7"/>
          </w:tcPr>
          <w:p w:rsidR="0001496A" w:rsidRPr="0001496A" w:rsidRDefault="0001496A" w:rsidP="0001496A">
            <w:pPr>
              <w:widowControl w:val="0"/>
              <w:spacing w:after="360"/>
              <w:jc w:val="center"/>
              <w:outlineLvl w:val="0"/>
              <w:rPr>
                <w:b/>
                <w:color w:val="000000"/>
                <w:sz w:val="28"/>
                <w:szCs w:val="28"/>
              </w:rPr>
            </w:pPr>
            <w:r w:rsidRPr="0001496A">
              <w:rPr>
                <w:b/>
                <w:bCs/>
                <w:color w:val="000000"/>
                <w:sz w:val="20"/>
                <w:szCs w:val="20"/>
              </w:rPr>
              <w:t>КЛЮЧЕВЫЕ ПОКАЗАТЕЛИ</w:t>
            </w:r>
          </w:p>
        </w:tc>
      </w:tr>
      <w:tr w:rsidR="0001496A" w:rsidRPr="0001496A" w:rsidTr="001B6A26">
        <w:trPr>
          <w:trHeight w:val="521"/>
        </w:trPr>
        <w:tc>
          <w:tcPr>
            <w:tcW w:w="15005" w:type="dxa"/>
            <w:gridSpan w:val="7"/>
          </w:tcPr>
          <w:p w:rsidR="0001496A" w:rsidRPr="0001496A" w:rsidRDefault="0001496A" w:rsidP="0001496A">
            <w:pPr>
              <w:widowControl w:val="0"/>
              <w:autoSpaceDE w:val="0"/>
              <w:autoSpaceDN w:val="0"/>
              <w:adjustRightInd w:val="0"/>
              <w:jc w:val="center"/>
              <w:rPr>
                <w:b/>
                <w:bCs/>
                <w:color w:val="000000"/>
                <w:sz w:val="20"/>
                <w:szCs w:val="20"/>
              </w:rPr>
            </w:pPr>
            <w:r w:rsidRPr="0001496A">
              <w:rPr>
                <w:b/>
                <w:bCs/>
                <w:color w:val="000000"/>
                <w:sz w:val="20"/>
                <w:szCs w:val="20"/>
              </w:rPr>
              <w:t xml:space="preserve">Показатели, отражающие уровень минимизации вреда (ущерба) охраняемым законом ценностям, </w:t>
            </w:r>
          </w:p>
          <w:p w:rsidR="0001496A" w:rsidRPr="0001496A" w:rsidRDefault="0001496A" w:rsidP="0001496A">
            <w:pPr>
              <w:widowControl w:val="0"/>
              <w:spacing w:after="360"/>
              <w:jc w:val="center"/>
              <w:outlineLvl w:val="0"/>
              <w:rPr>
                <w:b/>
                <w:bCs/>
                <w:color w:val="000000"/>
                <w:sz w:val="20"/>
                <w:szCs w:val="20"/>
              </w:rPr>
            </w:pPr>
            <w:r w:rsidRPr="0001496A">
              <w:rPr>
                <w:b/>
                <w:bCs/>
                <w:color w:val="000000"/>
                <w:sz w:val="20"/>
                <w:szCs w:val="20"/>
              </w:rPr>
              <w:t>уровень устранения риска причинения вреда (ущерба)</w:t>
            </w:r>
          </w:p>
        </w:tc>
      </w:tr>
      <w:tr w:rsidR="0001496A" w:rsidRPr="0001496A" w:rsidTr="001B6A26">
        <w:trPr>
          <w:trHeight w:val="695"/>
        </w:trPr>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1</w:t>
            </w:r>
          </w:p>
        </w:tc>
        <w:tc>
          <w:tcPr>
            <w:tcW w:w="2551" w:type="dxa"/>
          </w:tcPr>
          <w:p w:rsidR="0001496A" w:rsidRPr="0001496A" w:rsidRDefault="0001496A" w:rsidP="0001496A">
            <w:pPr>
              <w:widowControl w:val="0"/>
              <w:spacing w:after="360"/>
              <w:outlineLvl w:val="0"/>
              <w:rPr>
                <w:b/>
                <w:color w:val="000000"/>
                <w:sz w:val="28"/>
                <w:szCs w:val="28"/>
              </w:rPr>
            </w:pPr>
            <w:r w:rsidRPr="0001496A">
              <w:rPr>
                <w:color w:val="00000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t>Сп</w:t>
            </w:r>
            <w:proofErr w:type="spellEnd"/>
            <w:r w:rsidRPr="0001496A">
              <w:rPr>
                <w:color w:val="000000"/>
                <w:sz w:val="20"/>
                <w:szCs w:val="20"/>
              </w:rPr>
              <w:t>*100/ ВРП</w:t>
            </w:r>
          </w:p>
        </w:tc>
        <w:tc>
          <w:tcPr>
            <w:tcW w:w="3288"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t>Сп</w:t>
            </w:r>
            <w:proofErr w:type="spellEnd"/>
            <w:r w:rsidRPr="0001496A">
              <w:rPr>
                <w:color w:val="000000"/>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01496A">
              <w:rPr>
                <w:color w:val="000000"/>
                <w:sz w:val="20"/>
                <w:szCs w:val="20"/>
              </w:rPr>
              <w:t>руб</w:t>
            </w:r>
            <w:proofErr w:type="spellEnd"/>
            <w:r w:rsidRPr="0001496A">
              <w:rPr>
                <w:color w:val="000000"/>
                <w:sz w:val="20"/>
                <w:szCs w:val="20"/>
              </w:rPr>
              <w:t xml:space="preserve">; ВРП - утвержденный валовой региональный продукт, млн. </w:t>
            </w:r>
            <w:proofErr w:type="spellStart"/>
            <w:r w:rsidRPr="0001496A">
              <w:rPr>
                <w:color w:val="000000"/>
                <w:sz w:val="20"/>
                <w:szCs w:val="20"/>
              </w:rPr>
              <w:t>руб</w:t>
            </w:r>
            <w:proofErr w:type="spellEnd"/>
            <w:r w:rsidRPr="0001496A">
              <w:rPr>
                <w:color w:val="000000"/>
                <w:sz w:val="20"/>
                <w:szCs w:val="20"/>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01496A" w:rsidRPr="0001496A" w:rsidRDefault="0001496A" w:rsidP="0001496A">
            <w:pPr>
              <w:widowControl w:val="0"/>
              <w:spacing w:after="360"/>
              <w:jc w:val="center"/>
              <w:outlineLvl w:val="0"/>
              <w:rPr>
                <w:b/>
                <w:color w:val="000000"/>
                <w:sz w:val="28"/>
                <w:szCs w:val="28"/>
              </w:rPr>
            </w:pPr>
          </w:p>
        </w:tc>
        <w:tc>
          <w:tcPr>
            <w:tcW w:w="1829" w:type="dxa"/>
          </w:tcPr>
          <w:p w:rsidR="0001496A" w:rsidRPr="0001496A" w:rsidRDefault="0001496A" w:rsidP="0001496A">
            <w:pPr>
              <w:widowControl w:val="0"/>
              <w:spacing w:after="360"/>
              <w:jc w:val="center"/>
              <w:outlineLvl w:val="0"/>
              <w:rPr>
                <w:b/>
                <w:color w:val="000000"/>
                <w:sz w:val="28"/>
                <w:szCs w:val="28"/>
              </w:rPr>
            </w:pPr>
          </w:p>
        </w:tc>
        <w:tc>
          <w:tcPr>
            <w:tcW w:w="2423" w:type="dxa"/>
          </w:tcPr>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Статистические данные контрольного органа: журнал распоряжений, реестр проверок статистические данные (</w:t>
            </w:r>
            <w:proofErr w:type="spellStart"/>
            <w:r w:rsidRPr="0001496A">
              <w:rPr>
                <w:bCs/>
                <w:color w:val="000000"/>
                <w:sz w:val="20"/>
                <w:szCs w:val="20"/>
              </w:rPr>
              <w:t>Петростат</w:t>
            </w:r>
            <w:proofErr w:type="spellEnd"/>
            <w:r w:rsidRPr="0001496A">
              <w:rPr>
                <w:bCs/>
                <w:color w:val="000000"/>
                <w:sz w:val="20"/>
                <w:szCs w:val="20"/>
              </w:rPr>
              <w:t>)</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spacing w:after="360"/>
              <w:jc w:val="center"/>
              <w:outlineLvl w:val="0"/>
              <w:rPr>
                <w:b/>
                <w:color w:val="000000"/>
                <w:sz w:val="28"/>
                <w:szCs w:val="28"/>
              </w:rPr>
            </w:pPr>
            <w:proofErr w:type="gramStart"/>
            <w:r w:rsidRPr="0001496A">
              <w:rPr>
                <w:color w:val="000000"/>
                <w:sz w:val="20"/>
                <w:szCs w:val="20"/>
              </w:rPr>
              <w:t>Доля  выявленных</w:t>
            </w:r>
            <w:proofErr w:type="gramEnd"/>
            <w:r w:rsidRPr="0001496A">
              <w:rPr>
                <w:color w:val="000000"/>
                <w:sz w:val="20"/>
                <w:szCs w:val="20"/>
              </w:rPr>
              <w:t xml:space="preserve"> случаев  нарушений обязательных требований, повлекших причинение вреда жизни, </w:t>
            </w:r>
            <w:r w:rsidRPr="0001496A">
              <w:rPr>
                <w:color w:val="000000"/>
                <w:sz w:val="20"/>
                <w:szCs w:val="20"/>
              </w:rPr>
              <w:lastRenderedPageBreak/>
              <w:t>здоровью граждан  от общего количества выявленных нарушений</w:t>
            </w:r>
          </w:p>
        </w:tc>
        <w:tc>
          <w:tcPr>
            <w:tcW w:w="2112"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lastRenderedPageBreak/>
              <w:t>Кспв</w:t>
            </w:r>
            <w:proofErr w:type="spellEnd"/>
            <w:r w:rsidRPr="0001496A">
              <w:rPr>
                <w:color w:val="000000"/>
                <w:sz w:val="20"/>
                <w:szCs w:val="20"/>
              </w:rPr>
              <w:t xml:space="preserve">*100% / </w:t>
            </w:r>
            <w:proofErr w:type="spellStart"/>
            <w:r w:rsidRPr="0001496A">
              <w:rPr>
                <w:color w:val="000000"/>
                <w:sz w:val="20"/>
                <w:szCs w:val="20"/>
              </w:rPr>
              <w:t>Ксн</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Кспв</w:t>
            </w:r>
            <w:proofErr w:type="spellEnd"/>
            <w:r w:rsidRPr="0001496A">
              <w:rPr>
                <w:color w:val="000000"/>
                <w:sz w:val="20"/>
                <w:szCs w:val="20"/>
              </w:rPr>
              <w:t xml:space="preserve"> - количества выявленных </w:t>
            </w:r>
            <w:proofErr w:type="gramStart"/>
            <w:r w:rsidRPr="0001496A">
              <w:rPr>
                <w:color w:val="000000"/>
                <w:sz w:val="20"/>
                <w:szCs w:val="20"/>
              </w:rPr>
              <w:t>случаев  нарушений</w:t>
            </w:r>
            <w:proofErr w:type="gramEnd"/>
            <w:r w:rsidRPr="0001496A">
              <w:rPr>
                <w:color w:val="000000"/>
                <w:sz w:val="20"/>
                <w:szCs w:val="20"/>
              </w:rPr>
              <w:t xml:space="preserve"> обязательных требований, повлекших причинение вреда жизни, здоровью </w:t>
            </w:r>
            <w:r w:rsidRPr="0001496A">
              <w:rPr>
                <w:color w:val="000000"/>
                <w:sz w:val="20"/>
                <w:szCs w:val="20"/>
              </w:rPr>
              <w:lastRenderedPageBreak/>
              <w:t>граждан, которые подтверждены вступившими в законную силу решениями суда;</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 xml:space="preserve">К </w:t>
            </w:r>
            <w:proofErr w:type="spellStart"/>
            <w:r w:rsidRPr="0001496A">
              <w:rPr>
                <w:color w:val="000000"/>
                <w:sz w:val="20"/>
                <w:szCs w:val="20"/>
              </w:rPr>
              <w:t>сн</w:t>
            </w:r>
            <w:proofErr w:type="spellEnd"/>
            <w:proofErr w:type="gramStart"/>
            <w:r w:rsidRPr="0001496A">
              <w:rPr>
                <w:color w:val="000000"/>
                <w:sz w:val="20"/>
                <w:szCs w:val="20"/>
              </w:rPr>
              <w:t>-  общее</w:t>
            </w:r>
            <w:proofErr w:type="gramEnd"/>
            <w:r w:rsidRPr="0001496A">
              <w:rPr>
                <w:color w:val="000000"/>
                <w:sz w:val="20"/>
                <w:szCs w:val="20"/>
              </w:rPr>
              <w:t xml:space="preserve"> количество случаев нарушения обязательных требований, выявленных по результатам проверок</w:t>
            </w:r>
          </w:p>
        </w:tc>
        <w:tc>
          <w:tcPr>
            <w:tcW w:w="1701" w:type="dxa"/>
          </w:tcPr>
          <w:p w:rsidR="0001496A" w:rsidRPr="0001496A" w:rsidRDefault="0001496A" w:rsidP="0001496A">
            <w:pPr>
              <w:widowControl w:val="0"/>
              <w:spacing w:after="360"/>
              <w:jc w:val="center"/>
              <w:outlineLvl w:val="0"/>
              <w:rPr>
                <w:b/>
                <w:color w:val="000000"/>
                <w:sz w:val="28"/>
                <w:szCs w:val="28"/>
              </w:rPr>
            </w:pPr>
          </w:p>
        </w:tc>
        <w:tc>
          <w:tcPr>
            <w:tcW w:w="1829" w:type="dxa"/>
          </w:tcPr>
          <w:p w:rsidR="0001496A" w:rsidRPr="0001496A" w:rsidRDefault="0001496A" w:rsidP="0001496A">
            <w:pPr>
              <w:widowControl w:val="0"/>
              <w:spacing w:after="360"/>
              <w:jc w:val="center"/>
              <w:outlineLvl w:val="0"/>
              <w:rPr>
                <w:b/>
                <w:color w:val="000000"/>
                <w:sz w:val="28"/>
                <w:szCs w:val="28"/>
              </w:rPr>
            </w:pPr>
          </w:p>
        </w:tc>
        <w:tc>
          <w:tcPr>
            <w:tcW w:w="2423" w:type="dxa"/>
          </w:tcPr>
          <w:p w:rsidR="0001496A" w:rsidRPr="0001496A" w:rsidRDefault="0001496A" w:rsidP="0001496A">
            <w:pPr>
              <w:widowControl w:val="0"/>
              <w:jc w:val="center"/>
              <w:rPr>
                <w:color w:val="000000"/>
                <w:sz w:val="20"/>
                <w:szCs w:val="20"/>
              </w:rPr>
            </w:pPr>
            <w:r w:rsidRPr="0001496A">
              <w:rPr>
                <w:color w:val="000000"/>
                <w:sz w:val="20"/>
                <w:szCs w:val="20"/>
              </w:rPr>
              <w:t xml:space="preserve">Статистические данные контрольного </w:t>
            </w:r>
            <w:proofErr w:type="gramStart"/>
            <w:r w:rsidRPr="0001496A">
              <w:rPr>
                <w:color w:val="000000"/>
                <w:sz w:val="20"/>
                <w:szCs w:val="20"/>
              </w:rPr>
              <w:t xml:space="preserve">органа;   </w:t>
            </w:r>
            <w:proofErr w:type="gramEnd"/>
            <w:r w:rsidRPr="0001496A">
              <w:rPr>
                <w:color w:val="000000"/>
                <w:sz w:val="20"/>
                <w:szCs w:val="20"/>
              </w:rPr>
              <w:t xml:space="preserve">              данные  ГАС РФ  «Правосудие».</w:t>
            </w:r>
          </w:p>
          <w:p w:rsidR="0001496A" w:rsidRPr="0001496A" w:rsidRDefault="0001496A" w:rsidP="0001496A">
            <w:pPr>
              <w:widowControl w:val="0"/>
              <w:spacing w:after="360"/>
              <w:jc w:val="center"/>
              <w:outlineLvl w:val="0"/>
              <w:rPr>
                <w:b/>
                <w:color w:val="000000"/>
                <w:sz w:val="28"/>
                <w:szCs w:val="28"/>
              </w:rPr>
            </w:pPr>
          </w:p>
        </w:tc>
      </w:tr>
      <w:tr w:rsidR="0001496A" w:rsidRPr="0001496A" w:rsidTr="001B6A26">
        <w:tc>
          <w:tcPr>
            <w:tcW w:w="15005" w:type="dxa"/>
            <w:gridSpan w:val="7"/>
          </w:tcPr>
          <w:p w:rsidR="0001496A" w:rsidRPr="0001496A" w:rsidRDefault="0001496A" w:rsidP="0001496A">
            <w:pPr>
              <w:widowControl w:val="0"/>
              <w:spacing w:after="360"/>
              <w:jc w:val="center"/>
              <w:outlineLvl w:val="0"/>
              <w:rPr>
                <w:b/>
                <w:color w:val="000000"/>
                <w:sz w:val="28"/>
                <w:szCs w:val="28"/>
              </w:rPr>
            </w:pPr>
            <w:r w:rsidRPr="0001496A">
              <w:rPr>
                <w:b/>
                <w:bCs/>
                <w:color w:val="000000"/>
                <w:sz w:val="20"/>
                <w:szCs w:val="20"/>
              </w:rPr>
              <w:lastRenderedPageBreak/>
              <w:t>ИНДИКАТИВНЫЕ ПОКАЗАТЕЛИ</w:t>
            </w:r>
            <w:r w:rsidRPr="0001496A">
              <w:rPr>
                <w:color w:val="000000"/>
                <w:sz w:val="20"/>
                <w:szCs w:val="20"/>
              </w:rPr>
              <w:t> </w:t>
            </w:r>
          </w:p>
        </w:tc>
      </w:tr>
      <w:tr w:rsidR="0001496A" w:rsidRPr="0001496A" w:rsidTr="001B6A26">
        <w:tc>
          <w:tcPr>
            <w:tcW w:w="15005" w:type="dxa"/>
            <w:gridSpan w:val="7"/>
          </w:tcPr>
          <w:p w:rsidR="0001496A" w:rsidRPr="0001496A" w:rsidRDefault="0001496A" w:rsidP="0001496A">
            <w:pPr>
              <w:widowControl w:val="0"/>
              <w:spacing w:after="360"/>
              <w:jc w:val="center"/>
              <w:outlineLvl w:val="0"/>
              <w:rPr>
                <w:b/>
                <w:bCs/>
                <w:color w:val="000000"/>
                <w:sz w:val="20"/>
                <w:szCs w:val="20"/>
              </w:rPr>
            </w:pPr>
            <w:r w:rsidRPr="0001496A">
              <w:rPr>
                <w:b/>
                <w:color w:val="000000"/>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01496A" w:rsidRPr="0001496A" w:rsidTr="001B6A26">
        <w:tc>
          <w:tcPr>
            <w:tcW w:w="15005" w:type="dxa"/>
            <w:gridSpan w:val="7"/>
          </w:tcPr>
          <w:p w:rsidR="0001496A" w:rsidRPr="0001496A" w:rsidRDefault="0001496A" w:rsidP="0001496A">
            <w:pPr>
              <w:widowControl w:val="0"/>
              <w:spacing w:after="360"/>
              <w:jc w:val="center"/>
              <w:outlineLvl w:val="0"/>
              <w:rPr>
                <w:b/>
                <w:color w:val="000000"/>
                <w:sz w:val="20"/>
                <w:szCs w:val="20"/>
              </w:rPr>
            </w:pPr>
            <w:r w:rsidRPr="0001496A">
              <w:rPr>
                <w:b/>
                <w:bCs/>
                <w:color w:val="000000"/>
                <w:sz w:val="20"/>
                <w:szCs w:val="20"/>
              </w:rPr>
              <w:t xml:space="preserve">                                  Контрольные мероприятия при взаимодействии с контролируемым лицом</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1</w:t>
            </w:r>
          </w:p>
        </w:tc>
        <w:tc>
          <w:tcPr>
            <w:tcW w:w="2551" w:type="dxa"/>
          </w:tcPr>
          <w:p w:rsidR="0001496A" w:rsidRPr="0001496A" w:rsidRDefault="0001496A" w:rsidP="0001496A">
            <w:pPr>
              <w:widowControl w:val="0"/>
              <w:rPr>
                <w:color w:val="000000"/>
                <w:sz w:val="20"/>
                <w:szCs w:val="20"/>
              </w:rPr>
            </w:pPr>
            <w:r w:rsidRPr="0001496A">
              <w:rPr>
                <w:color w:val="000000"/>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01496A">
              <w:rPr>
                <w:color w:val="000000"/>
                <w:sz w:val="20"/>
                <w:szCs w:val="20"/>
              </w:rPr>
              <w:br/>
              <w:t xml:space="preserve">к общему количеству контрольных </w:t>
            </w:r>
            <w:proofErr w:type="gramStart"/>
            <w:r w:rsidRPr="0001496A">
              <w:rPr>
                <w:color w:val="000000"/>
                <w:sz w:val="20"/>
                <w:szCs w:val="20"/>
              </w:rPr>
              <w:t>мероприятий ,</w:t>
            </w:r>
            <w:proofErr w:type="gramEnd"/>
            <w:r w:rsidRPr="0001496A">
              <w:rPr>
                <w:color w:val="000000"/>
                <w:sz w:val="20"/>
                <w:szCs w:val="20"/>
              </w:rPr>
              <w:t xml:space="preserve"> проведенных в рамках осуществления </w:t>
            </w:r>
          </w:p>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муниципального жилищного контроля</w:t>
            </w:r>
          </w:p>
        </w:tc>
        <w:tc>
          <w:tcPr>
            <w:tcW w:w="2112" w:type="dxa"/>
          </w:tcPr>
          <w:p w:rsidR="0001496A" w:rsidRPr="0001496A" w:rsidRDefault="0001496A" w:rsidP="0001496A">
            <w:pPr>
              <w:widowControl w:val="0"/>
              <w:spacing w:after="360"/>
              <w:jc w:val="center"/>
              <w:outlineLvl w:val="0"/>
              <w:rPr>
                <w:color w:val="000000"/>
                <w:sz w:val="16"/>
                <w:szCs w:val="16"/>
              </w:rPr>
            </w:pPr>
            <w:proofErr w:type="spellStart"/>
            <w:r w:rsidRPr="0001496A">
              <w:rPr>
                <w:color w:val="000000"/>
                <w:sz w:val="16"/>
                <w:szCs w:val="16"/>
              </w:rPr>
              <w:t>Пву</w:t>
            </w:r>
            <w:proofErr w:type="spellEnd"/>
            <w:r w:rsidRPr="0001496A">
              <w:rPr>
                <w:color w:val="000000"/>
                <w:sz w:val="16"/>
                <w:szCs w:val="16"/>
              </w:rPr>
              <w:t xml:space="preserve">*100% / </w:t>
            </w:r>
            <w:proofErr w:type="spellStart"/>
            <w:r w:rsidRPr="0001496A">
              <w:rPr>
                <w:color w:val="000000"/>
                <w:sz w:val="16"/>
                <w:szCs w:val="16"/>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Пву</w:t>
            </w:r>
            <w:proofErr w:type="spellEnd"/>
            <w:r w:rsidRPr="0001496A">
              <w:rPr>
                <w:color w:val="000000"/>
                <w:sz w:val="20"/>
                <w:szCs w:val="20"/>
              </w:rPr>
              <w:t xml:space="preserve"> – количество контрольных мероприятий в рамках муниципального жилищного контроля, проведенных в установленные сроки</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xml:space="preserve"> – общее количество проведенных контрольных </w:t>
            </w:r>
            <w:proofErr w:type="gramStart"/>
            <w:r w:rsidRPr="0001496A">
              <w:rPr>
                <w:color w:val="000000"/>
                <w:sz w:val="20"/>
                <w:szCs w:val="20"/>
              </w:rPr>
              <w:t>мероприятий  в</w:t>
            </w:r>
            <w:proofErr w:type="gramEnd"/>
            <w:r w:rsidRPr="0001496A">
              <w:rPr>
                <w:color w:val="000000"/>
                <w:sz w:val="20"/>
                <w:szCs w:val="20"/>
              </w:rPr>
              <w:t xml:space="preserve">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 xml:space="preserve">Доля предписаний, признанных незаконными в судебном порядке, по отношению к общему количеству предписаний, </w:t>
            </w:r>
            <w:proofErr w:type="gramStart"/>
            <w:r w:rsidRPr="0001496A">
              <w:rPr>
                <w:color w:val="000000"/>
                <w:sz w:val="20"/>
                <w:szCs w:val="20"/>
              </w:rPr>
              <w:t>выданных  органом</w:t>
            </w:r>
            <w:proofErr w:type="gramEnd"/>
            <w:r w:rsidRPr="0001496A">
              <w:rPr>
                <w:color w:val="000000"/>
                <w:sz w:val="20"/>
                <w:szCs w:val="20"/>
              </w:rPr>
              <w:t xml:space="preserve"> муниципального жилищного контроля в </w:t>
            </w:r>
            <w:r w:rsidRPr="0001496A">
              <w:rPr>
                <w:color w:val="000000"/>
                <w:sz w:val="20"/>
                <w:szCs w:val="20"/>
              </w:rPr>
              <w:lastRenderedPageBreak/>
              <w:t>ходе осуществления муниципального жилищного контроля</w:t>
            </w:r>
          </w:p>
        </w:tc>
        <w:tc>
          <w:tcPr>
            <w:tcW w:w="2112" w:type="dxa"/>
          </w:tcPr>
          <w:p w:rsidR="0001496A" w:rsidRPr="0001496A" w:rsidRDefault="0001496A" w:rsidP="0001496A">
            <w:pPr>
              <w:widowControl w:val="0"/>
              <w:spacing w:after="360"/>
              <w:jc w:val="center"/>
              <w:outlineLvl w:val="0"/>
              <w:rPr>
                <w:color w:val="000000"/>
                <w:sz w:val="16"/>
                <w:szCs w:val="16"/>
              </w:rPr>
            </w:pPr>
            <w:proofErr w:type="spellStart"/>
            <w:r w:rsidRPr="0001496A">
              <w:rPr>
                <w:color w:val="000000"/>
                <w:sz w:val="16"/>
                <w:szCs w:val="16"/>
              </w:rPr>
              <w:lastRenderedPageBreak/>
              <w:t>ПРн</w:t>
            </w:r>
            <w:proofErr w:type="spellEnd"/>
            <w:r w:rsidRPr="0001496A">
              <w:rPr>
                <w:color w:val="000000"/>
                <w:sz w:val="16"/>
                <w:szCs w:val="16"/>
              </w:rPr>
              <w:t xml:space="preserve">*100% / </w:t>
            </w:r>
            <w:proofErr w:type="spellStart"/>
            <w:r w:rsidRPr="0001496A">
              <w:rPr>
                <w:color w:val="000000"/>
                <w:sz w:val="16"/>
                <w:szCs w:val="16"/>
              </w:rPr>
              <w:t>ПРо</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ПРн</w:t>
            </w:r>
            <w:proofErr w:type="spellEnd"/>
            <w:r w:rsidRPr="0001496A">
              <w:rPr>
                <w:color w:val="000000"/>
                <w:sz w:val="20"/>
                <w:szCs w:val="20"/>
              </w:rPr>
              <w:t xml:space="preserve">- количество </w:t>
            </w:r>
            <w:proofErr w:type="gramStart"/>
            <w:r w:rsidRPr="0001496A">
              <w:rPr>
                <w:color w:val="000000"/>
                <w:sz w:val="20"/>
                <w:szCs w:val="20"/>
              </w:rPr>
              <w:t>предписаний,  признанных</w:t>
            </w:r>
            <w:proofErr w:type="gramEnd"/>
            <w:r w:rsidRPr="0001496A">
              <w:rPr>
                <w:color w:val="000000"/>
                <w:sz w:val="20"/>
                <w:szCs w:val="20"/>
              </w:rPr>
              <w:t xml:space="preserve"> незаконными в судебном порядке;</w:t>
            </w:r>
          </w:p>
          <w:p w:rsidR="0001496A" w:rsidRPr="0001496A" w:rsidRDefault="0001496A" w:rsidP="0001496A">
            <w:pPr>
              <w:widowControl w:val="0"/>
              <w:jc w:val="center"/>
              <w:rPr>
                <w:color w:val="000000"/>
                <w:sz w:val="20"/>
                <w:szCs w:val="20"/>
              </w:rPr>
            </w:pPr>
          </w:p>
          <w:p w:rsidR="0001496A" w:rsidRPr="0001496A" w:rsidRDefault="0001496A" w:rsidP="0001496A">
            <w:pPr>
              <w:widowControl w:val="0"/>
              <w:jc w:val="center"/>
              <w:rPr>
                <w:color w:val="000000"/>
                <w:sz w:val="20"/>
                <w:szCs w:val="20"/>
              </w:rPr>
            </w:pPr>
            <w:r w:rsidRPr="0001496A">
              <w:rPr>
                <w:color w:val="000000"/>
                <w:sz w:val="20"/>
                <w:szCs w:val="20"/>
              </w:rPr>
              <w:t xml:space="preserve">Про- общее количеству предписаний, выданных в ходе муниципального жилищного контроля </w:t>
            </w:r>
          </w:p>
          <w:p w:rsidR="0001496A" w:rsidRPr="0001496A" w:rsidRDefault="0001496A" w:rsidP="0001496A">
            <w:pPr>
              <w:widowControl w:val="0"/>
              <w:spacing w:after="360"/>
              <w:jc w:val="center"/>
              <w:outlineLvl w:val="0"/>
              <w:rPr>
                <w:b/>
                <w:color w:val="000000"/>
                <w:sz w:val="16"/>
                <w:szCs w:val="16"/>
              </w:rPr>
            </w:pP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3</w:t>
            </w:r>
          </w:p>
        </w:tc>
        <w:tc>
          <w:tcPr>
            <w:tcW w:w="2551"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 xml:space="preserve">Доля контрольных </w:t>
            </w:r>
            <w:proofErr w:type="gramStart"/>
            <w:r w:rsidRPr="0001496A">
              <w:rPr>
                <w:color w:val="000000"/>
                <w:sz w:val="20"/>
                <w:szCs w:val="20"/>
              </w:rPr>
              <w:t>мероприятий ,</w:t>
            </w:r>
            <w:proofErr w:type="gramEnd"/>
            <w:r w:rsidRPr="0001496A">
              <w:rPr>
                <w:color w:val="000000"/>
                <w:sz w:val="20"/>
                <w:szCs w:val="20"/>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Ппн</w:t>
            </w:r>
            <w:proofErr w:type="spellEnd"/>
            <w:r w:rsidRPr="0001496A">
              <w:rPr>
                <w:color w:val="000000"/>
                <w:sz w:val="20"/>
                <w:szCs w:val="20"/>
              </w:rPr>
              <w:t>*100</w:t>
            </w:r>
            <w:proofErr w:type="gramStart"/>
            <w:r w:rsidRPr="0001496A">
              <w:rPr>
                <w:color w:val="000000"/>
                <w:sz w:val="20"/>
                <w:szCs w:val="20"/>
              </w:rPr>
              <w:t>%  /</w:t>
            </w:r>
            <w:proofErr w:type="gramEnd"/>
            <w:r w:rsidRPr="0001496A">
              <w:rPr>
                <w:color w:val="000000"/>
                <w:sz w:val="20"/>
                <w:szCs w:val="20"/>
              </w:rPr>
              <w:t xml:space="preserve"> </w:t>
            </w:r>
            <w:proofErr w:type="spellStart"/>
            <w:r w:rsidRPr="0001496A">
              <w:rPr>
                <w:color w:val="000000"/>
                <w:sz w:val="20"/>
                <w:szCs w:val="20"/>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Ппн</w:t>
            </w:r>
            <w:proofErr w:type="spellEnd"/>
            <w:r w:rsidRPr="0001496A">
              <w:rPr>
                <w:color w:val="000000"/>
                <w:sz w:val="20"/>
                <w:szCs w:val="20"/>
              </w:rPr>
              <w:t xml:space="preserve"> – количество контрольных </w:t>
            </w:r>
            <w:proofErr w:type="gramStart"/>
            <w:r w:rsidRPr="0001496A">
              <w:rPr>
                <w:color w:val="000000"/>
                <w:sz w:val="20"/>
                <w:szCs w:val="20"/>
              </w:rPr>
              <w:t>мероприятий ,</w:t>
            </w:r>
            <w:proofErr w:type="gramEnd"/>
            <w:r w:rsidRPr="0001496A">
              <w:rPr>
                <w:color w:val="000000"/>
                <w:sz w:val="20"/>
                <w:szCs w:val="20"/>
              </w:rPr>
              <w:t xml:space="preserve"> результаты которых были признаны недействительными;</w:t>
            </w: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xml:space="preserve"> - общему количество контрольных </w:t>
            </w:r>
            <w:proofErr w:type="gramStart"/>
            <w:r w:rsidRPr="0001496A">
              <w:rPr>
                <w:color w:val="000000"/>
                <w:sz w:val="20"/>
                <w:szCs w:val="20"/>
              </w:rPr>
              <w:t>мероприятий ,</w:t>
            </w:r>
            <w:proofErr w:type="gramEnd"/>
            <w:r w:rsidRPr="0001496A">
              <w:rPr>
                <w:color w:val="000000"/>
                <w:sz w:val="20"/>
                <w:szCs w:val="20"/>
              </w:rPr>
              <w:t xml:space="preserve"> проведенных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4</w:t>
            </w:r>
          </w:p>
        </w:tc>
        <w:tc>
          <w:tcPr>
            <w:tcW w:w="2551" w:type="dxa"/>
          </w:tcPr>
          <w:p w:rsidR="0001496A" w:rsidRPr="0001496A" w:rsidRDefault="0001496A" w:rsidP="0001496A">
            <w:pPr>
              <w:widowControl w:val="0"/>
              <w:rPr>
                <w:b/>
                <w:color w:val="000000"/>
                <w:sz w:val="16"/>
                <w:szCs w:val="16"/>
              </w:rPr>
            </w:pPr>
            <w:r w:rsidRPr="0001496A">
              <w:rPr>
                <w:color w:val="000000"/>
                <w:sz w:val="20"/>
                <w:szCs w:val="20"/>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Псн</w:t>
            </w:r>
            <w:proofErr w:type="spellEnd"/>
            <w:r w:rsidRPr="0001496A">
              <w:rPr>
                <w:color w:val="000000"/>
                <w:sz w:val="20"/>
                <w:szCs w:val="20"/>
              </w:rPr>
              <w:t>*100</w:t>
            </w:r>
            <w:proofErr w:type="gramStart"/>
            <w:r w:rsidRPr="0001496A">
              <w:rPr>
                <w:color w:val="000000"/>
                <w:sz w:val="20"/>
                <w:szCs w:val="20"/>
              </w:rPr>
              <w:t>%  /</w:t>
            </w:r>
            <w:proofErr w:type="spellStart"/>
            <w:proofErr w:type="gramEnd"/>
            <w:r w:rsidRPr="0001496A">
              <w:rPr>
                <w:color w:val="000000"/>
                <w:sz w:val="20"/>
                <w:szCs w:val="20"/>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Псн</w:t>
            </w:r>
            <w:proofErr w:type="spellEnd"/>
            <w:r w:rsidRPr="0001496A">
              <w:rPr>
                <w:color w:val="000000"/>
                <w:sz w:val="20"/>
                <w:szCs w:val="2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общее количество контрольных мероприятий, проведенных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16"/>
                <w:szCs w:val="16"/>
              </w:rPr>
            </w:pPr>
            <w:r w:rsidRPr="0001496A">
              <w:rPr>
                <w:color w:val="000000"/>
                <w:sz w:val="16"/>
                <w:szCs w:val="16"/>
              </w:rPr>
              <w:t>Статистические данные контрольного органа</w:t>
            </w:r>
          </w:p>
          <w:p w:rsidR="0001496A" w:rsidRPr="0001496A" w:rsidRDefault="0001496A" w:rsidP="0001496A">
            <w:pPr>
              <w:widowControl w:val="0"/>
              <w:spacing w:after="360"/>
              <w:jc w:val="center"/>
              <w:outlineLvl w:val="0"/>
              <w:rPr>
                <w:color w:val="000000"/>
                <w:sz w:val="16"/>
                <w:szCs w:val="16"/>
              </w:rPr>
            </w:pPr>
          </w:p>
        </w:tc>
      </w:tr>
      <w:tr w:rsidR="0001496A" w:rsidRPr="0001496A" w:rsidTr="001B6A26">
        <w:tc>
          <w:tcPr>
            <w:tcW w:w="15005" w:type="dxa"/>
            <w:gridSpan w:val="7"/>
          </w:tcPr>
          <w:p w:rsidR="0001496A" w:rsidRPr="0001496A" w:rsidRDefault="0001496A" w:rsidP="0001496A">
            <w:pPr>
              <w:widowControl w:val="0"/>
              <w:rPr>
                <w:b/>
                <w:bCs/>
                <w:color w:val="000000"/>
                <w:sz w:val="20"/>
                <w:szCs w:val="20"/>
              </w:rPr>
            </w:pPr>
          </w:p>
          <w:p w:rsidR="0001496A" w:rsidRPr="0001496A" w:rsidRDefault="0001496A" w:rsidP="0001496A">
            <w:pPr>
              <w:widowControl w:val="0"/>
              <w:jc w:val="center"/>
              <w:rPr>
                <w:color w:val="000000"/>
                <w:sz w:val="16"/>
                <w:szCs w:val="16"/>
              </w:rPr>
            </w:pPr>
            <w:r w:rsidRPr="0001496A">
              <w:rPr>
                <w:b/>
                <w:bCs/>
                <w:color w:val="000000"/>
                <w:sz w:val="20"/>
                <w:szCs w:val="20"/>
              </w:rPr>
              <w:t>Мероприятия по контролю без взаимодействия с контролируемым лицом</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lastRenderedPageBreak/>
              <w:t>1</w:t>
            </w:r>
          </w:p>
        </w:tc>
        <w:tc>
          <w:tcPr>
            <w:tcW w:w="2551" w:type="dxa"/>
          </w:tcPr>
          <w:p w:rsidR="0001496A" w:rsidRPr="0001496A" w:rsidRDefault="0001496A" w:rsidP="0001496A">
            <w:pPr>
              <w:widowControl w:val="0"/>
              <w:rPr>
                <w:color w:val="000000"/>
                <w:sz w:val="20"/>
                <w:szCs w:val="20"/>
              </w:rPr>
            </w:pPr>
            <w:r w:rsidRPr="0001496A">
              <w:rPr>
                <w:color w:val="000000"/>
                <w:sz w:val="20"/>
                <w:szCs w:val="20"/>
              </w:rPr>
              <w:lastRenderedPageBreak/>
              <w:t xml:space="preserve">Общее количество контрольных мероприятий  </w:t>
            </w:r>
          </w:p>
        </w:tc>
        <w:tc>
          <w:tcPr>
            <w:tcW w:w="2112" w:type="dxa"/>
          </w:tcPr>
          <w:p w:rsidR="0001496A" w:rsidRPr="0001496A" w:rsidRDefault="0001496A" w:rsidP="0001496A">
            <w:pPr>
              <w:widowControl w:val="0"/>
              <w:spacing w:after="360"/>
              <w:jc w:val="center"/>
              <w:outlineLvl w:val="0"/>
              <w:rPr>
                <w:color w:val="000000"/>
                <w:sz w:val="20"/>
                <w:szCs w:val="20"/>
              </w:rPr>
            </w:pPr>
            <w:r w:rsidRPr="0001496A">
              <w:rPr>
                <w:color w:val="000000"/>
                <w:sz w:val="20"/>
                <w:szCs w:val="20"/>
              </w:rPr>
              <w:t xml:space="preserve">статистические </w:t>
            </w:r>
            <w:r w:rsidRPr="0001496A">
              <w:rPr>
                <w:color w:val="000000"/>
                <w:sz w:val="20"/>
                <w:szCs w:val="20"/>
              </w:rPr>
              <w:lastRenderedPageBreak/>
              <w:t>данные инспекции</w:t>
            </w:r>
          </w:p>
        </w:tc>
        <w:tc>
          <w:tcPr>
            <w:tcW w:w="3288" w:type="dxa"/>
          </w:tcPr>
          <w:p w:rsidR="0001496A" w:rsidRPr="0001496A" w:rsidRDefault="0001496A" w:rsidP="0001496A">
            <w:pPr>
              <w:widowControl w:val="0"/>
              <w:jc w:val="center"/>
              <w:rPr>
                <w:color w:val="000000"/>
                <w:sz w:val="20"/>
                <w:szCs w:val="20"/>
              </w:rPr>
            </w:pPr>
            <w:r w:rsidRPr="0001496A">
              <w:rPr>
                <w:color w:val="000000"/>
                <w:sz w:val="20"/>
                <w:szCs w:val="20"/>
              </w:rPr>
              <w:lastRenderedPageBreak/>
              <w:t xml:space="preserve">Статистические данные органа муниципального жилищного </w:t>
            </w:r>
            <w:r w:rsidRPr="0001496A">
              <w:rPr>
                <w:color w:val="000000"/>
                <w:sz w:val="20"/>
                <w:szCs w:val="20"/>
              </w:rPr>
              <w:lastRenderedPageBreak/>
              <w:t>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rPr>
                <w:color w:val="000000"/>
                <w:sz w:val="20"/>
                <w:szCs w:val="20"/>
              </w:rPr>
            </w:pPr>
            <w:r w:rsidRPr="0001496A">
              <w:rPr>
                <w:color w:val="000000"/>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01496A" w:rsidRPr="0001496A" w:rsidRDefault="0001496A" w:rsidP="0001496A">
            <w:pPr>
              <w:widowControl w:val="0"/>
              <w:rPr>
                <w:color w:val="000000"/>
                <w:sz w:val="20"/>
                <w:szCs w:val="20"/>
              </w:rPr>
            </w:pPr>
            <w:r w:rsidRPr="0001496A">
              <w:rPr>
                <w:color w:val="000000"/>
                <w:sz w:val="20"/>
                <w:szCs w:val="20"/>
              </w:rPr>
              <w:t>органом муниципального жилищного контроля</w:t>
            </w:r>
          </w:p>
          <w:p w:rsidR="0001496A" w:rsidRPr="0001496A" w:rsidRDefault="0001496A" w:rsidP="0001496A">
            <w:pPr>
              <w:widowControl w:val="0"/>
              <w:rPr>
                <w:color w:val="000000"/>
                <w:sz w:val="20"/>
                <w:szCs w:val="20"/>
              </w:rPr>
            </w:pPr>
            <w:r w:rsidRPr="0001496A">
              <w:rPr>
                <w:color w:val="000000"/>
                <w:sz w:val="20"/>
                <w:szCs w:val="20"/>
              </w:rPr>
              <w:t>по результатам контрольных мероприятий</w:t>
            </w:r>
          </w:p>
        </w:tc>
        <w:tc>
          <w:tcPr>
            <w:tcW w:w="2112" w:type="dxa"/>
          </w:tcPr>
          <w:p w:rsidR="0001496A" w:rsidRPr="0001496A" w:rsidRDefault="0001496A" w:rsidP="0001496A">
            <w:pPr>
              <w:widowControl w:val="0"/>
              <w:spacing w:after="360"/>
              <w:jc w:val="center"/>
              <w:outlineLvl w:val="0"/>
              <w:rPr>
                <w:color w:val="000000"/>
                <w:sz w:val="20"/>
                <w:szCs w:val="20"/>
              </w:rPr>
            </w:pPr>
            <w:proofErr w:type="spellStart"/>
            <w:r w:rsidRPr="0001496A">
              <w:rPr>
                <w:color w:val="000000"/>
                <w:sz w:val="20"/>
                <w:szCs w:val="20"/>
              </w:rPr>
              <w:t>ПРМБВн</w:t>
            </w:r>
            <w:proofErr w:type="spellEnd"/>
            <w:r w:rsidRPr="0001496A">
              <w:rPr>
                <w:color w:val="000000"/>
                <w:sz w:val="20"/>
                <w:szCs w:val="20"/>
              </w:rPr>
              <w:t>*100</w:t>
            </w:r>
            <w:proofErr w:type="gramStart"/>
            <w:r w:rsidRPr="0001496A">
              <w:rPr>
                <w:color w:val="000000"/>
                <w:sz w:val="20"/>
                <w:szCs w:val="20"/>
              </w:rPr>
              <w:t>%  /</w:t>
            </w:r>
            <w:proofErr w:type="gramEnd"/>
            <w:r w:rsidRPr="0001496A">
              <w:rPr>
                <w:color w:val="000000"/>
                <w:sz w:val="20"/>
                <w:szCs w:val="20"/>
              </w:rPr>
              <w:t xml:space="preserve"> </w:t>
            </w:r>
            <w:proofErr w:type="spellStart"/>
            <w:r w:rsidRPr="0001496A">
              <w:rPr>
                <w:color w:val="000000"/>
                <w:sz w:val="20"/>
                <w:szCs w:val="20"/>
              </w:rPr>
              <w:t>ПРМБВо</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ПРМБВн</w:t>
            </w:r>
            <w:proofErr w:type="spellEnd"/>
            <w:r w:rsidRPr="0001496A">
              <w:rPr>
                <w:color w:val="000000"/>
                <w:sz w:val="20"/>
                <w:szCs w:val="20"/>
              </w:rPr>
              <w:t xml:space="preserve"> –</w:t>
            </w:r>
            <w:proofErr w:type="gramStart"/>
            <w:r w:rsidRPr="0001496A">
              <w:rPr>
                <w:color w:val="000000"/>
                <w:sz w:val="20"/>
                <w:szCs w:val="20"/>
              </w:rPr>
              <w:t>количество  предписаний</w:t>
            </w:r>
            <w:proofErr w:type="gramEnd"/>
            <w:r w:rsidRPr="0001496A">
              <w:rPr>
                <w:color w:val="000000"/>
                <w:sz w:val="20"/>
                <w:szCs w:val="20"/>
              </w:rPr>
              <w:t>, выданных органом муниципального жилищного контроля по результатам контрольных мероприятий признанных незаконными в судебном порядке</w:t>
            </w:r>
          </w:p>
          <w:p w:rsidR="0001496A" w:rsidRPr="0001496A" w:rsidRDefault="0001496A" w:rsidP="0001496A">
            <w:pPr>
              <w:widowControl w:val="0"/>
              <w:jc w:val="center"/>
              <w:rPr>
                <w:color w:val="000000"/>
                <w:sz w:val="20"/>
                <w:szCs w:val="20"/>
              </w:rPr>
            </w:pPr>
            <w:proofErr w:type="spellStart"/>
            <w:r w:rsidRPr="0001496A">
              <w:rPr>
                <w:color w:val="000000"/>
                <w:sz w:val="20"/>
                <w:szCs w:val="20"/>
              </w:rPr>
              <w:t>ПРМБВо</w:t>
            </w:r>
            <w:proofErr w:type="spellEnd"/>
            <w:r w:rsidRPr="0001496A">
              <w:rPr>
                <w:color w:val="000000"/>
                <w:sz w:val="20"/>
                <w:szCs w:val="20"/>
              </w:rPr>
              <w:t xml:space="preserve"> - количество предписаний, </w:t>
            </w:r>
            <w:proofErr w:type="gramStart"/>
            <w:r w:rsidRPr="0001496A">
              <w:rPr>
                <w:color w:val="000000"/>
                <w:sz w:val="20"/>
                <w:szCs w:val="20"/>
              </w:rPr>
              <w:t>выданных  по</w:t>
            </w:r>
            <w:proofErr w:type="gramEnd"/>
            <w:r w:rsidRPr="0001496A">
              <w:rPr>
                <w:color w:val="000000"/>
                <w:sz w:val="20"/>
                <w:szCs w:val="20"/>
              </w:rPr>
              <w:t xml:space="preserve"> результатам контрольных мероприятий</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20"/>
                <w:szCs w:val="20"/>
              </w:rPr>
            </w:pPr>
            <w:r w:rsidRPr="0001496A">
              <w:rPr>
                <w:color w:val="000000"/>
                <w:sz w:val="20"/>
                <w:szCs w:val="20"/>
              </w:rPr>
              <w:t>Статистические данные контрольного органа</w:t>
            </w:r>
          </w:p>
          <w:p w:rsidR="0001496A" w:rsidRPr="0001496A" w:rsidRDefault="0001496A" w:rsidP="0001496A">
            <w:pPr>
              <w:widowControl w:val="0"/>
              <w:rPr>
                <w:color w:val="000000"/>
                <w:sz w:val="16"/>
                <w:szCs w:val="16"/>
              </w:rPr>
            </w:pPr>
          </w:p>
        </w:tc>
      </w:tr>
    </w:tbl>
    <w:p w:rsidR="0001496A" w:rsidRPr="0001496A" w:rsidRDefault="0001496A" w:rsidP="0001496A">
      <w:pPr>
        <w:widowControl w:val="0"/>
        <w:spacing w:after="360"/>
        <w:jc w:val="center"/>
        <w:outlineLvl w:val="0"/>
        <w:rPr>
          <w:b/>
          <w:color w:val="000000"/>
          <w:sz w:val="28"/>
          <w:szCs w:val="28"/>
        </w:rPr>
      </w:pPr>
    </w:p>
    <w:p w:rsidR="0001496A" w:rsidRPr="0001496A" w:rsidRDefault="0001496A" w:rsidP="0001496A">
      <w:pPr>
        <w:widowControl w:val="0"/>
        <w:rPr>
          <w:color w:val="000000"/>
          <w:sz w:val="2"/>
          <w:szCs w:val="2"/>
        </w:rPr>
      </w:pPr>
    </w:p>
    <w:p w:rsidR="0001496A" w:rsidRPr="0078677D" w:rsidRDefault="0001496A" w:rsidP="003A7905">
      <w:pPr>
        <w:pStyle w:val="ConsPlusNormal"/>
        <w:widowControl/>
        <w:spacing w:line="288" w:lineRule="auto"/>
        <w:ind w:firstLine="540"/>
        <w:jc w:val="both"/>
        <w:rPr>
          <w:rFonts w:ascii="Times New Roman" w:hAnsi="Times New Roman" w:cs="Times New Roman"/>
          <w:bCs/>
          <w:sz w:val="24"/>
          <w:szCs w:val="24"/>
        </w:rPr>
      </w:pPr>
    </w:p>
    <w:sectPr w:rsidR="0001496A" w:rsidRPr="0078677D" w:rsidSect="0001496A">
      <w:headerReference w:type="even" r:id="rId9"/>
      <w:headerReference w:type="default" r:id="rId10"/>
      <w:pgSz w:w="16838" w:h="11906" w:orient="landscape"/>
      <w:pgMar w:top="1418" w:right="539" w:bottom="70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5059" w:rsidRDefault="00FB5059">
      <w:r>
        <w:separator/>
      </w:r>
    </w:p>
  </w:endnote>
  <w:endnote w:type="continuationSeparator" w:id="0">
    <w:p w:rsidR="00FB5059" w:rsidRDefault="00FB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5059" w:rsidRDefault="00FB5059">
      <w:r>
        <w:separator/>
      </w:r>
    </w:p>
  </w:footnote>
  <w:footnote w:type="continuationSeparator" w:id="0">
    <w:p w:rsidR="00FB5059" w:rsidRDefault="00FB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526"/>
      <w:docPartObj>
        <w:docPartGallery w:val="Page Numbers (Top of Page)"/>
        <w:docPartUnique/>
      </w:docPartObj>
    </w:sdtPr>
    <w:sdtEndPr/>
    <w:sdtContent>
      <w:p w:rsidR="00853A1A" w:rsidRDefault="00853A1A">
        <w:pPr>
          <w:pStyle w:val="a3"/>
          <w:jc w:val="center"/>
        </w:pPr>
        <w:r>
          <w:fldChar w:fldCharType="begin"/>
        </w:r>
        <w:r>
          <w:instrText xml:space="preserve"> PAGE   \* MERGEFORMAT </w:instrText>
        </w:r>
        <w:r>
          <w:fldChar w:fldCharType="separate"/>
        </w:r>
        <w:r>
          <w:rPr>
            <w:noProof/>
          </w:rPr>
          <w:t>26</w:t>
        </w:r>
        <w:r>
          <w:rPr>
            <w:noProof/>
          </w:rPr>
          <w:fldChar w:fldCharType="end"/>
        </w:r>
      </w:p>
    </w:sdtContent>
  </w:sdt>
  <w:p w:rsidR="00853A1A" w:rsidRDefault="00853A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A1A" w:rsidRDefault="00853A1A" w:rsidP="001B6A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3A1A" w:rsidRDefault="00853A1A">
    <w:pPr>
      <w:pStyle w:val="a3"/>
    </w:pPr>
  </w:p>
  <w:p w:rsidR="00853A1A" w:rsidRDefault="00853A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A1A" w:rsidRDefault="00853A1A" w:rsidP="001B6A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30</w:t>
    </w:r>
    <w:r>
      <w:rPr>
        <w:rStyle w:val="a5"/>
      </w:rPr>
      <w:fldChar w:fldCharType="end"/>
    </w:r>
  </w:p>
  <w:p w:rsidR="00853A1A" w:rsidRDefault="00853A1A">
    <w:pPr>
      <w:pStyle w:val="a3"/>
    </w:pPr>
  </w:p>
  <w:p w:rsidR="00853A1A" w:rsidRDefault="00853A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F52CA"/>
    <w:multiLevelType w:val="hybridMultilevel"/>
    <w:tmpl w:val="C640064E"/>
    <w:lvl w:ilvl="0" w:tplc="F6D4D66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72B6CE9"/>
    <w:multiLevelType w:val="hybridMultilevel"/>
    <w:tmpl w:val="0B88B888"/>
    <w:lvl w:ilvl="0" w:tplc="52200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27"/>
    <w:rsid w:val="0001496A"/>
    <w:rsid w:val="0004735B"/>
    <w:rsid w:val="00056A86"/>
    <w:rsid w:val="000817D1"/>
    <w:rsid w:val="00094B38"/>
    <w:rsid w:val="000962D2"/>
    <w:rsid w:val="000A7A8E"/>
    <w:rsid w:val="000E205B"/>
    <w:rsid w:val="000F2364"/>
    <w:rsid w:val="00121E2E"/>
    <w:rsid w:val="001405BF"/>
    <w:rsid w:val="00150FB4"/>
    <w:rsid w:val="001B30C8"/>
    <w:rsid w:val="001B6A26"/>
    <w:rsid w:val="001E0C10"/>
    <w:rsid w:val="001F6660"/>
    <w:rsid w:val="00202334"/>
    <w:rsid w:val="002031F8"/>
    <w:rsid w:val="0020638B"/>
    <w:rsid w:val="00223A99"/>
    <w:rsid w:val="00231E91"/>
    <w:rsid w:val="002511F2"/>
    <w:rsid w:val="00277757"/>
    <w:rsid w:val="002D07F7"/>
    <w:rsid w:val="00352163"/>
    <w:rsid w:val="00367120"/>
    <w:rsid w:val="003A7905"/>
    <w:rsid w:val="003D71D5"/>
    <w:rsid w:val="00404D5F"/>
    <w:rsid w:val="00416A39"/>
    <w:rsid w:val="00442743"/>
    <w:rsid w:val="004544C0"/>
    <w:rsid w:val="00456937"/>
    <w:rsid w:val="00481F5E"/>
    <w:rsid w:val="004C5164"/>
    <w:rsid w:val="004E3F41"/>
    <w:rsid w:val="0053208F"/>
    <w:rsid w:val="00554C31"/>
    <w:rsid w:val="00555493"/>
    <w:rsid w:val="00561427"/>
    <w:rsid w:val="00594996"/>
    <w:rsid w:val="005E751B"/>
    <w:rsid w:val="00633D51"/>
    <w:rsid w:val="00643870"/>
    <w:rsid w:val="00660536"/>
    <w:rsid w:val="006A7F52"/>
    <w:rsid w:val="006E5254"/>
    <w:rsid w:val="006F62C0"/>
    <w:rsid w:val="00781E4E"/>
    <w:rsid w:val="00782B15"/>
    <w:rsid w:val="0078677D"/>
    <w:rsid w:val="00793CCB"/>
    <w:rsid w:val="007A5482"/>
    <w:rsid w:val="007C385A"/>
    <w:rsid w:val="007D2884"/>
    <w:rsid w:val="007D5645"/>
    <w:rsid w:val="007D5991"/>
    <w:rsid w:val="00803DB9"/>
    <w:rsid w:val="0082363E"/>
    <w:rsid w:val="00853A1A"/>
    <w:rsid w:val="00874DB3"/>
    <w:rsid w:val="008B60EE"/>
    <w:rsid w:val="00960FE2"/>
    <w:rsid w:val="009660ED"/>
    <w:rsid w:val="009B7A17"/>
    <w:rsid w:val="009C6389"/>
    <w:rsid w:val="00A51B21"/>
    <w:rsid w:val="00A5415B"/>
    <w:rsid w:val="00A54D59"/>
    <w:rsid w:val="00A61EBF"/>
    <w:rsid w:val="00A71325"/>
    <w:rsid w:val="00A75292"/>
    <w:rsid w:val="00A925EA"/>
    <w:rsid w:val="00A95E26"/>
    <w:rsid w:val="00AF0DD3"/>
    <w:rsid w:val="00AF6C84"/>
    <w:rsid w:val="00AF75C1"/>
    <w:rsid w:val="00B33FC3"/>
    <w:rsid w:val="00B62C78"/>
    <w:rsid w:val="00B765A7"/>
    <w:rsid w:val="00B86DB1"/>
    <w:rsid w:val="00BC385D"/>
    <w:rsid w:val="00BC7EB5"/>
    <w:rsid w:val="00BE3BD2"/>
    <w:rsid w:val="00C1150E"/>
    <w:rsid w:val="00CA6AB2"/>
    <w:rsid w:val="00D01603"/>
    <w:rsid w:val="00D10000"/>
    <w:rsid w:val="00D10AB6"/>
    <w:rsid w:val="00D73767"/>
    <w:rsid w:val="00D8396C"/>
    <w:rsid w:val="00E42FEE"/>
    <w:rsid w:val="00E55B76"/>
    <w:rsid w:val="00F00F39"/>
    <w:rsid w:val="00F408C1"/>
    <w:rsid w:val="00F540B1"/>
    <w:rsid w:val="00F55F7D"/>
    <w:rsid w:val="00F613A9"/>
    <w:rsid w:val="00F74D87"/>
    <w:rsid w:val="00F877FC"/>
    <w:rsid w:val="00F9664F"/>
    <w:rsid w:val="00FB4FAA"/>
    <w:rsid w:val="00FB5059"/>
    <w:rsid w:val="00FD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AD85"/>
  <w15:docId w15:val="{1C1888F2-C461-4E64-A8BD-A5CDBBE7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0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83253">
      <w:bodyDiv w:val="1"/>
      <w:marLeft w:val="0"/>
      <w:marRight w:val="0"/>
      <w:marTop w:val="0"/>
      <w:marBottom w:val="0"/>
      <w:divBdr>
        <w:top w:val="none" w:sz="0" w:space="0" w:color="auto"/>
        <w:left w:val="none" w:sz="0" w:space="0" w:color="auto"/>
        <w:bottom w:val="none" w:sz="0" w:space="0" w:color="auto"/>
        <w:right w:val="none" w:sz="0" w:space="0" w:color="auto"/>
      </w:divBdr>
    </w:div>
    <w:div w:id="363749381">
      <w:bodyDiv w:val="1"/>
      <w:marLeft w:val="0"/>
      <w:marRight w:val="0"/>
      <w:marTop w:val="0"/>
      <w:marBottom w:val="0"/>
      <w:divBdr>
        <w:top w:val="none" w:sz="0" w:space="0" w:color="auto"/>
        <w:left w:val="none" w:sz="0" w:space="0" w:color="auto"/>
        <w:bottom w:val="none" w:sz="0" w:space="0" w:color="auto"/>
        <w:right w:val="none" w:sz="0" w:space="0" w:color="auto"/>
      </w:divBdr>
    </w:div>
    <w:div w:id="668869957">
      <w:bodyDiv w:val="1"/>
      <w:marLeft w:val="0"/>
      <w:marRight w:val="0"/>
      <w:marTop w:val="0"/>
      <w:marBottom w:val="0"/>
      <w:divBdr>
        <w:top w:val="none" w:sz="0" w:space="0" w:color="auto"/>
        <w:left w:val="none" w:sz="0" w:space="0" w:color="auto"/>
        <w:bottom w:val="none" w:sz="0" w:space="0" w:color="auto"/>
        <w:right w:val="none" w:sz="0" w:space="0" w:color="auto"/>
      </w:divBdr>
    </w:div>
    <w:div w:id="692804091">
      <w:bodyDiv w:val="1"/>
      <w:marLeft w:val="0"/>
      <w:marRight w:val="0"/>
      <w:marTop w:val="0"/>
      <w:marBottom w:val="0"/>
      <w:divBdr>
        <w:top w:val="none" w:sz="0" w:space="0" w:color="auto"/>
        <w:left w:val="none" w:sz="0" w:space="0" w:color="auto"/>
        <w:bottom w:val="none" w:sz="0" w:space="0" w:color="auto"/>
        <w:right w:val="none" w:sz="0" w:space="0" w:color="auto"/>
      </w:divBdr>
    </w:div>
    <w:div w:id="696390289">
      <w:bodyDiv w:val="1"/>
      <w:marLeft w:val="0"/>
      <w:marRight w:val="0"/>
      <w:marTop w:val="0"/>
      <w:marBottom w:val="0"/>
      <w:divBdr>
        <w:top w:val="none" w:sz="0" w:space="0" w:color="auto"/>
        <w:left w:val="none" w:sz="0" w:space="0" w:color="auto"/>
        <w:bottom w:val="none" w:sz="0" w:space="0" w:color="auto"/>
        <w:right w:val="none" w:sz="0" w:space="0" w:color="auto"/>
      </w:divBdr>
    </w:div>
    <w:div w:id="823743476">
      <w:bodyDiv w:val="1"/>
      <w:marLeft w:val="0"/>
      <w:marRight w:val="0"/>
      <w:marTop w:val="0"/>
      <w:marBottom w:val="0"/>
      <w:divBdr>
        <w:top w:val="none" w:sz="0" w:space="0" w:color="auto"/>
        <w:left w:val="none" w:sz="0" w:space="0" w:color="auto"/>
        <w:bottom w:val="none" w:sz="0" w:space="0" w:color="auto"/>
        <w:right w:val="none" w:sz="0" w:space="0" w:color="auto"/>
      </w:divBdr>
    </w:div>
    <w:div w:id="915897414">
      <w:bodyDiv w:val="1"/>
      <w:marLeft w:val="0"/>
      <w:marRight w:val="0"/>
      <w:marTop w:val="0"/>
      <w:marBottom w:val="0"/>
      <w:divBdr>
        <w:top w:val="none" w:sz="0" w:space="0" w:color="auto"/>
        <w:left w:val="none" w:sz="0" w:space="0" w:color="auto"/>
        <w:bottom w:val="none" w:sz="0" w:space="0" w:color="auto"/>
        <w:right w:val="none" w:sz="0" w:space="0" w:color="auto"/>
      </w:divBdr>
    </w:div>
    <w:div w:id="946817249">
      <w:bodyDiv w:val="1"/>
      <w:marLeft w:val="0"/>
      <w:marRight w:val="0"/>
      <w:marTop w:val="0"/>
      <w:marBottom w:val="0"/>
      <w:divBdr>
        <w:top w:val="none" w:sz="0" w:space="0" w:color="auto"/>
        <w:left w:val="none" w:sz="0" w:space="0" w:color="auto"/>
        <w:bottom w:val="none" w:sz="0" w:space="0" w:color="auto"/>
        <w:right w:val="none" w:sz="0" w:space="0" w:color="auto"/>
      </w:divBdr>
    </w:div>
    <w:div w:id="1259405905">
      <w:bodyDiv w:val="1"/>
      <w:marLeft w:val="0"/>
      <w:marRight w:val="0"/>
      <w:marTop w:val="0"/>
      <w:marBottom w:val="0"/>
      <w:divBdr>
        <w:top w:val="none" w:sz="0" w:space="0" w:color="auto"/>
        <w:left w:val="none" w:sz="0" w:space="0" w:color="auto"/>
        <w:bottom w:val="none" w:sz="0" w:space="0" w:color="auto"/>
        <w:right w:val="none" w:sz="0" w:space="0" w:color="auto"/>
      </w:divBdr>
      <w:divsChild>
        <w:div w:id="1200170656">
          <w:marLeft w:val="0"/>
          <w:marRight w:val="0"/>
          <w:marTop w:val="0"/>
          <w:marBottom w:val="0"/>
          <w:divBdr>
            <w:top w:val="none" w:sz="0" w:space="0" w:color="auto"/>
            <w:left w:val="none" w:sz="0" w:space="0" w:color="auto"/>
            <w:bottom w:val="none" w:sz="0" w:space="0" w:color="auto"/>
            <w:right w:val="none" w:sz="0" w:space="0" w:color="auto"/>
          </w:divBdr>
        </w:div>
        <w:div w:id="366102979">
          <w:marLeft w:val="0"/>
          <w:marRight w:val="0"/>
          <w:marTop w:val="0"/>
          <w:marBottom w:val="0"/>
          <w:divBdr>
            <w:top w:val="none" w:sz="0" w:space="0" w:color="auto"/>
            <w:left w:val="none" w:sz="0" w:space="0" w:color="auto"/>
            <w:bottom w:val="none" w:sz="0" w:space="0" w:color="auto"/>
            <w:right w:val="none" w:sz="0" w:space="0" w:color="auto"/>
          </w:divBdr>
          <w:divsChild>
            <w:div w:id="1518081309">
              <w:marLeft w:val="0"/>
              <w:marRight w:val="0"/>
              <w:marTop w:val="0"/>
              <w:marBottom w:val="0"/>
              <w:divBdr>
                <w:top w:val="none" w:sz="0" w:space="0" w:color="auto"/>
                <w:left w:val="none" w:sz="0" w:space="0" w:color="auto"/>
                <w:bottom w:val="none" w:sz="0" w:space="0" w:color="auto"/>
                <w:right w:val="none" w:sz="0" w:space="0" w:color="auto"/>
              </w:divBdr>
            </w:div>
          </w:divsChild>
        </w:div>
        <w:div w:id="117720669">
          <w:marLeft w:val="0"/>
          <w:marRight w:val="0"/>
          <w:marTop w:val="0"/>
          <w:marBottom w:val="0"/>
          <w:divBdr>
            <w:top w:val="none" w:sz="0" w:space="0" w:color="auto"/>
            <w:left w:val="none" w:sz="0" w:space="0" w:color="auto"/>
            <w:bottom w:val="none" w:sz="0" w:space="0" w:color="auto"/>
            <w:right w:val="none" w:sz="0" w:space="0" w:color="auto"/>
          </w:divBdr>
          <w:divsChild>
            <w:div w:id="1722703405">
              <w:marLeft w:val="0"/>
              <w:marRight w:val="0"/>
              <w:marTop w:val="0"/>
              <w:marBottom w:val="0"/>
              <w:divBdr>
                <w:top w:val="none" w:sz="0" w:space="0" w:color="auto"/>
                <w:left w:val="none" w:sz="0" w:space="0" w:color="auto"/>
                <w:bottom w:val="none" w:sz="0" w:space="0" w:color="auto"/>
                <w:right w:val="none" w:sz="0" w:space="0" w:color="auto"/>
              </w:divBdr>
            </w:div>
          </w:divsChild>
        </w:div>
        <w:div w:id="422990184">
          <w:marLeft w:val="0"/>
          <w:marRight w:val="0"/>
          <w:marTop w:val="0"/>
          <w:marBottom w:val="0"/>
          <w:divBdr>
            <w:top w:val="none" w:sz="0" w:space="0" w:color="auto"/>
            <w:left w:val="none" w:sz="0" w:space="0" w:color="auto"/>
            <w:bottom w:val="none" w:sz="0" w:space="0" w:color="auto"/>
            <w:right w:val="none" w:sz="0" w:space="0" w:color="auto"/>
          </w:divBdr>
        </w:div>
        <w:div w:id="1842039463">
          <w:marLeft w:val="0"/>
          <w:marRight w:val="0"/>
          <w:marTop w:val="0"/>
          <w:marBottom w:val="0"/>
          <w:divBdr>
            <w:top w:val="none" w:sz="0" w:space="0" w:color="auto"/>
            <w:left w:val="none" w:sz="0" w:space="0" w:color="auto"/>
            <w:bottom w:val="none" w:sz="0" w:space="0" w:color="auto"/>
            <w:right w:val="none" w:sz="0" w:space="0" w:color="auto"/>
          </w:divBdr>
        </w:div>
        <w:div w:id="967783518">
          <w:marLeft w:val="0"/>
          <w:marRight w:val="0"/>
          <w:marTop w:val="0"/>
          <w:marBottom w:val="0"/>
          <w:divBdr>
            <w:top w:val="none" w:sz="0" w:space="0" w:color="auto"/>
            <w:left w:val="none" w:sz="0" w:space="0" w:color="auto"/>
            <w:bottom w:val="none" w:sz="0" w:space="0" w:color="auto"/>
            <w:right w:val="none" w:sz="0" w:space="0" w:color="auto"/>
          </w:divBdr>
          <w:divsChild>
            <w:div w:id="123274058">
              <w:marLeft w:val="0"/>
              <w:marRight w:val="0"/>
              <w:marTop w:val="0"/>
              <w:marBottom w:val="0"/>
              <w:divBdr>
                <w:top w:val="none" w:sz="0" w:space="0" w:color="auto"/>
                <w:left w:val="none" w:sz="0" w:space="0" w:color="auto"/>
                <w:bottom w:val="none" w:sz="0" w:space="0" w:color="auto"/>
                <w:right w:val="none" w:sz="0" w:space="0" w:color="auto"/>
              </w:divBdr>
            </w:div>
          </w:divsChild>
        </w:div>
        <w:div w:id="1859925735">
          <w:marLeft w:val="0"/>
          <w:marRight w:val="0"/>
          <w:marTop w:val="0"/>
          <w:marBottom w:val="0"/>
          <w:divBdr>
            <w:top w:val="none" w:sz="0" w:space="0" w:color="auto"/>
            <w:left w:val="none" w:sz="0" w:space="0" w:color="auto"/>
            <w:bottom w:val="none" w:sz="0" w:space="0" w:color="auto"/>
            <w:right w:val="none" w:sz="0" w:space="0" w:color="auto"/>
          </w:divBdr>
          <w:divsChild>
            <w:div w:id="18169830">
              <w:marLeft w:val="0"/>
              <w:marRight w:val="0"/>
              <w:marTop w:val="0"/>
              <w:marBottom w:val="0"/>
              <w:divBdr>
                <w:top w:val="none" w:sz="0" w:space="0" w:color="auto"/>
                <w:left w:val="none" w:sz="0" w:space="0" w:color="auto"/>
                <w:bottom w:val="none" w:sz="0" w:space="0" w:color="auto"/>
                <w:right w:val="none" w:sz="0" w:space="0" w:color="auto"/>
              </w:divBdr>
            </w:div>
          </w:divsChild>
        </w:div>
        <w:div w:id="2117559510">
          <w:marLeft w:val="0"/>
          <w:marRight w:val="0"/>
          <w:marTop w:val="0"/>
          <w:marBottom w:val="0"/>
          <w:divBdr>
            <w:top w:val="none" w:sz="0" w:space="0" w:color="auto"/>
            <w:left w:val="none" w:sz="0" w:space="0" w:color="auto"/>
            <w:bottom w:val="none" w:sz="0" w:space="0" w:color="auto"/>
            <w:right w:val="none" w:sz="0" w:space="0" w:color="auto"/>
          </w:divBdr>
        </w:div>
        <w:div w:id="136579900">
          <w:marLeft w:val="0"/>
          <w:marRight w:val="0"/>
          <w:marTop w:val="0"/>
          <w:marBottom w:val="0"/>
          <w:divBdr>
            <w:top w:val="none" w:sz="0" w:space="0" w:color="auto"/>
            <w:left w:val="none" w:sz="0" w:space="0" w:color="auto"/>
            <w:bottom w:val="none" w:sz="0" w:space="0" w:color="auto"/>
            <w:right w:val="none" w:sz="0" w:space="0" w:color="auto"/>
          </w:divBdr>
          <w:divsChild>
            <w:div w:id="410853902">
              <w:marLeft w:val="0"/>
              <w:marRight w:val="0"/>
              <w:marTop w:val="0"/>
              <w:marBottom w:val="0"/>
              <w:divBdr>
                <w:top w:val="none" w:sz="0" w:space="0" w:color="auto"/>
                <w:left w:val="none" w:sz="0" w:space="0" w:color="auto"/>
                <w:bottom w:val="none" w:sz="0" w:space="0" w:color="auto"/>
                <w:right w:val="none" w:sz="0" w:space="0" w:color="auto"/>
              </w:divBdr>
            </w:div>
          </w:divsChild>
        </w:div>
        <w:div w:id="1530332856">
          <w:marLeft w:val="0"/>
          <w:marRight w:val="0"/>
          <w:marTop w:val="0"/>
          <w:marBottom w:val="0"/>
          <w:divBdr>
            <w:top w:val="none" w:sz="0" w:space="0" w:color="auto"/>
            <w:left w:val="none" w:sz="0" w:space="0" w:color="auto"/>
            <w:bottom w:val="none" w:sz="0" w:space="0" w:color="auto"/>
            <w:right w:val="none" w:sz="0" w:space="0" w:color="auto"/>
          </w:divBdr>
          <w:divsChild>
            <w:div w:id="2023824221">
              <w:marLeft w:val="0"/>
              <w:marRight w:val="0"/>
              <w:marTop w:val="0"/>
              <w:marBottom w:val="0"/>
              <w:divBdr>
                <w:top w:val="none" w:sz="0" w:space="0" w:color="auto"/>
                <w:left w:val="none" w:sz="0" w:space="0" w:color="auto"/>
                <w:bottom w:val="none" w:sz="0" w:space="0" w:color="auto"/>
                <w:right w:val="none" w:sz="0" w:space="0" w:color="auto"/>
              </w:divBdr>
            </w:div>
          </w:divsChild>
        </w:div>
        <w:div w:id="2000109768">
          <w:marLeft w:val="0"/>
          <w:marRight w:val="0"/>
          <w:marTop w:val="0"/>
          <w:marBottom w:val="0"/>
          <w:divBdr>
            <w:top w:val="none" w:sz="0" w:space="0" w:color="auto"/>
            <w:left w:val="none" w:sz="0" w:space="0" w:color="auto"/>
            <w:bottom w:val="none" w:sz="0" w:space="0" w:color="auto"/>
            <w:right w:val="none" w:sz="0" w:space="0" w:color="auto"/>
          </w:divBdr>
        </w:div>
        <w:div w:id="1809543649">
          <w:marLeft w:val="0"/>
          <w:marRight w:val="0"/>
          <w:marTop w:val="0"/>
          <w:marBottom w:val="0"/>
          <w:divBdr>
            <w:top w:val="none" w:sz="0" w:space="0" w:color="auto"/>
            <w:left w:val="none" w:sz="0" w:space="0" w:color="auto"/>
            <w:bottom w:val="none" w:sz="0" w:space="0" w:color="auto"/>
            <w:right w:val="none" w:sz="0" w:space="0" w:color="auto"/>
          </w:divBdr>
        </w:div>
        <w:div w:id="1059523197">
          <w:marLeft w:val="0"/>
          <w:marRight w:val="0"/>
          <w:marTop w:val="0"/>
          <w:marBottom w:val="0"/>
          <w:divBdr>
            <w:top w:val="none" w:sz="0" w:space="0" w:color="auto"/>
            <w:left w:val="none" w:sz="0" w:space="0" w:color="auto"/>
            <w:bottom w:val="none" w:sz="0" w:space="0" w:color="auto"/>
            <w:right w:val="none" w:sz="0" w:space="0" w:color="auto"/>
          </w:divBdr>
        </w:div>
        <w:div w:id="496263668">
          <w:marLeft w:val="0"/>
          <w:marRight w:val="0"/>
          <w:marTop w:val="0"/>
          <w:marBottom w:val="0"/>
          <w:divBdr>
            <w:top w:val="none" w:sz="0" w:space="0" w:color="auto"/>
            <w:left w:val="none" w:sz="0" w:space="0" w:color="auto"/>
            <w:bottom w:val="none" w:sz="0" w:space="0" w:color="auto"/>
            <w:right w:val="none" w:sz="0" w:space="0" w:color="auto"/>
          </w:divBdr>
        </w:div>
        <w:div w:id="2019623737">
          <w:marLeft w:val="0"/>
          <w:marRight w:val="0"/>
          <w:marTop w:val="0"/>
          <w:marBottom w:val="0"/>
          <w:divBdr>
            <w:top w:val="none" w:sz="0" w:space="0" w:color="auto"/>
            <w:left w:val="none" w:sz="0" w:space="0" w:color="auto"/>
            <w:bottom w:val="none" w:sz="0" w:space="0" w:color="auto"/>
            <w:right w:val="none" w:sz="0" w:space="0" w:color="auto"/>
          </w:divBdr>
        </w:div>
        <w:div w:id="1362170974">
          <w:marLeft w:val="0"/>
          <w:marRight w:val="0"/>
          <w:marTop w:val="0"/>
          <w:marBottom w:val="0"/>
          <w:divBdr>
            <w:top w:val="none" w:sz="0" w:space="0" w:color="auto"/>
            <w:left w:val="none" w:sz="0" w:space="0" w:color="auto"/>
            <w:bottom w:val="none" w:sz="0" w:space="0" w:color="auto"/>
            <w:right w:val="none" w:sz="0" w:space="0" w:color="auto"/>
          </w:divBdr>
          <w:divsChild>
            <w:div w:id="683019343">
              <w:marLeft w:val="0"/>
              <w:marRight w:val="0"/>
              <w:marTop w:val="0"/>
              <w:marBottom w:val="0"/>
              <w:divBdr>
                <w:top w:val="none" w:sz="0" w:space="0" w:color="auto"/>
                <w:left w:val="none" w:sz="0" w:space="0" w:color="auto"/>
                <w:bottom w:val="none" w:sz="0" w:space="0" w:color="auto"/>
                <w:right w:val="none" w:sz="0" w:space="0" w:color="auto"/>
              </w:divBdr>
            </w:div>
          </w:divsChild>
        </w:div>
        <w:div w:id="1830169255">
          <w:marLeft w:val="0"/>
          <w:marRight w:val="0"/>
          <w:marTop w:val="0"/>
          <w:marBottom w:val="0"/>
          <w:divBdr>
            <w:top w:val="none" w:sz="0" w:space="0" w:color="auto"/>
            <w:left w:val="none" w:sz="0" w:space="0" w:color="auto"/>
            <w:bottom w:val="none" w:sz="0" w:space="0" w:color="auto"/>
            <w:right w:val="none" w:sz="0" w:space="0" w:color="auto"/>
          </w:divBdr>
        </w:div>
        <w:div w:id="383259737">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
          </w:divsChild>
        </w:div>
        <w:div w:id="1657687204">
          <w:marLeft w:val="0"/>
          <w:marRight w:val="0"/>
          <w:marTop w:val="0"/>
          <w:marBottom w:val="0"/>
          <w:divBdr>
            <w:top w:val="none" w:sz="0" w:space="0" w:color="auto"/>
            <w:left w:val="none" w:sz="0" w:space="0" w:color="auto"/>
            <w:bottom w:val="none" w:sz="0" w:space="0" w:color="auto"/>
            <w:right w:val="none" w:sz="0" w:space="0" w:color="auto"/>
          </w:divBdr>
        </w:div>
      </w:divsChild>
    </w:div>
    <w:div w:id="1275938389">
      <w:bodyDiv w:val="1"/>
      <w:marLeft w:val="0"/>
      <w:marRight w:val="0"/>
      <w:marTop w:val="0"/>
      <w:marBottom w:val="0"/>
      <w:divBdr>
        <w:top w:val="none" w:sz="0" w:space="0" w:color="auto"/>
        <w:left w:val="none" w:sz="0" w:space="0" w:color="auto"/>
        <w:bottom w:val="none" w:sz="0" w:space="0" w:color="auto"/>
        <w:right w:val="none" w:sz="0" w:space="0" w:color="auto"/>
      </w:divBdr>
    </w:div>
    <w:div w:id="1537740409">
      <w:bodyDiv w:val="1"/>
      <w:marLeft w:val="0"/>
      <w:marRight w:val="0"/>
      <w:marTop w:val="0"/>
      <w:marBottom w:val="0"/>
      <w:divBdr>
        <w:top w:val="none" w:sz="0" w:space="0" w:color="auto"/>
        <w:left w:val="none" w:sz="0" w:space="0" w:color="auto"/>
        <w:bottom w:val="none" w:sz="0" w:space="0" w:color="auto"/>
        <w:right w:val="none" w:sz="0" w:space="0" w:color="auto"/>
      </w:divBdr>
    </w:div>
    <w:div w:id="1634939397">
      <w:bodyDiv w:val="1"/>
      <w:marLeft w:val="0"/>
      <w:marRight w:val="0"/>
      <w:marTop w:val="0"/>
      <w:marBottom w:val="0"/>
      <w:divBdr>
        <w:top w:val="none" w:sz="0" w:space="0" w:color="auto"/>
        <w:left w:val="none" w:sz="0" w:space="0" w:color="auto"/>
        <w:bottom w:val="none" w:sz="0" w:space="0" w:color="auto"/>
        <w:right w:val="none" w:sz="0" w:space="0" w:color="auto"/>
      </w:divBdr>
    </w:div>
    <w:div w:id="1743479072">
      <w:bodyDiv w:val="1"/>
      <w:marLeft w:val="0"/>
      <w:marRight w:val="0"/>
      <w:marTop w:val="0"/>
      <w:marBottom w:val="0"/>
      <w:divBdr>
        <w:top w:val="none" w:sz="0" w:space="0" w:color="auto"/>
        <w:left w:val="none" w:sz="0" w:space="0" w:color="auto"/>
        <w:bottom w:val="none" w:sz="0" w:space="0" w:color="auto"/>
        <w:right w:val="none" w:sz="0" w:space="0" w:color="auto"/>
      </w:divBdr>
    </w:div>
    <w:div w:id="1773894416">
      <w:bodyDiv w:val="1"/>
      <w:marLeft w:val="0"/>
      <w:marRight w:val="0"/>
      <w:marTop w:val="0"/>
      <w:marBottom w:val="0"/>
      <w:divBdr>
        <w:top w:val="none" w:sz="0" w:space="0" w:color="auto"/>
        <w:left w:val="none" w:sz="0" w:space="0" w:color="auto"/>
        <w:bottom w:val="none" w:sz="0" w:space="0" w:color="auto"/>
        <w:right w:val="none" w:sz="0" w:space="0" w:color="auto"/>
      </w:divBdr>
    </w:div>
    <w:div w:id="1837264111">
      <w:bodyDiv w:val="1"/>
      <w:marLeft w:val="0"/>
      <w:marRight w:val="0"/>
      <w:marTop w:val="0"/>
      <w:marBottom w:val="0"/>
      <w:divBdr>
        <w:top w:val="none" w:sz="0" w:space="0" w:color="auto"/>
        <w:left w:val="none" w:sz="0" w:space="0" w:color="auto"/>
        <w:bottom w:val="none" w:sz="0" w:space="0" w:color="auto"/>
        <w:right w:val="none" w:sz="0" w:space="0" w:color="auto"/>
      </w:divBdr>
    </w:div>
    <w:div w:id="18916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2B0F0-7C02-45D2-895E-9D15C8D3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10992</Words>
  <Characters>62659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2024-05-21T06:21:00Z</cp:lastPrinted>
  <dcterms:created xsi:type="dcterms:W3CDTF">2024-03-29T07:53:00Z</dcterms:created>
  <dcterms:modified xsi:type="dcterms:W3CDTF">2024-05-21T06:24:00Z</dcterms:modified>
</cp:coreProperties>
</file>