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8BD" w:rsidRPr="005758BD" w:rsidRDefault="005758BD" w:rsidP="005758B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58BD">
        <w:rPr>
          <w:rFonts w:ascii="Times New Roman" w:hAnsi="Times New Roman"/>
          <w:b/>
          <w:sz w:val="28"/>
          <w:szCs w:val="28"/>
        </w:rPr>
        <w:t>РЕСПУБЛИКА  БУРЯТИЯ</w:t>
      </w:r>
    </w:p>
    <w:p w:rsidR="005758BD" w:rsidRPr="005758BD" w:rsidRDefault="005758BD" w:rsidP="005758BD">
      <w:pPr>
        <w:jc w:val="center"/>
        <w:rPr>
          <w:rFonts w:ascii="Times New Roman" w:hAnsi="Times New Roman"/>
          <w:b/>
          <w:sz w:val="28"/>
          <w:szCs w:val="28"/>
        </w:rPr>
      </w:pPr>
      <w:r w:rsidRPr="005758BD">
        <w:rPr>
          <w:rFonts w:ascii="Times New Roman" w:hAnsi="Times New Roman"/>
          <w:b/>
          <w:sz w:val="28"/>
          <w:szCs w:val="28"/>
        </w:rPr>
        <w:t>СОВЕТ ДЕПУТАТОВ  МУНИЦИПАЛЬНОГО ОБРАЗОВАНИЯ -</w:t>
      </w:r>
    </w:p>
    <w:p w:rsidR="005758BD" w:rsidRPr="005758BD" w:rsidRDefault="005758BD" w:rsidP="005758BD">
      <w:pPr>
        <w:jc w:val="center"/>
        <w:rPr>
          <w:rFonts w:ascii="Times New Roman" w:hAnsi="Times New Roman"/>
          <w:b/>
          <w:sz w:val="28"/>
          <w:szCs w:val="28"/>
        </w:rPr>
      </w:pPr>
      <w:r w:rsidRPr="005758BD">
        <w:rPr>
          <w:rFonts w:ascii="Times New Roman" w:hAnsi="Times New Roman"/>
          <w:b/>
          <w:sz w:val="28"/>
          <w:szCs w:val="28"/>
        </w:rPr>
        <w:t>СЕЛЬСКОГО ПОСЕЛЕНИЯ « ПОТАНИНСКОЕ»</w:t>
      </w:r>
    </w:p>
    <w:p w:rsidR="003576DD" w:rsidRDefault="003576DD" w:rsidP="003576DD">
      <w:pPr>
        <w:pStyle w:val="ConsTitle"/>
        <w:widowControl/>
        <w:ind w:right="0"/>
        <w:jc w:val="both"/>
        <w:rPr>
          <w:rFonts w:cs="Times New Roman"/>
          <w:b w:val="0"/>
          <w:bCs w:val="0"/>
          <w:sz w:val="24"/>
          <w:szCs w:val="24"/>
          <w:lang w:eastAsia="ru-RU"/>
        </w:rPr>
      </w:pPr>
    </w:p>
    <w:p w:rsidR="003576DD" w:rsidRDefault="003576DD" w:rsidP="003576D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5758BD" w:rsidRDefault="003576DD" w:rsidP="005758BD">
      <w:pPr>
        <w:pStyle w:val="ConsTitle"/>
        <w:widowControl/>
        <w:ind w:right="0"/>
        <w:jc w:val="center"/>
        <w:rPr>
          <w:rFonts w:ascii="Times New Roman" w:hAnsi="Times New Roman" w:cs="Times New Roman"/>
          <w:kern w:val="32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2"/>
          <w:sz w:val="32"/>
          <w:szCs w:val="32"/>
          <w:lang w:eastAsia="ru-RU"/>
        </w:rPr>
        <w:t>РЕШЕНИЕ</w:t>
      </w:r>
      <w:r w:rsidR="005758BD">
        <w:rPr>
          <w:rFonts w:ascii="Times New Roman" w:hAnsi="Times New Roman" w:cs="Times New Roman"/>
          <w:kern w:val="32"/>
          <w:sz w:val="32"/>
          <w:szCs w:val="32"/>
          <w:lang w:eastAsia="ru-RU"/>
        </w:rPr>
        <w:t xml:space="preserve">            </w:t>
      </w:r>
    </w:p>
    <w:p w:rsidR="003576DD" w:rsidRPr="009D72D2" w:rsidRDefault="005758BD" w:rsidP="005758BD">
      <w:pPr>
        <w:pStyle w:val="ConsTitle"/>
        <w:widowControl/>
        <w:ind w:right="0"/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</w:pPr>
      <w:r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>о</w:t>
      </w:r>
      <w:r w:rsidR="003576DD"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 xml:space="preserve">т </w:t>
      </w:r>
      <w:r w:rsid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>16</w:t>
      </w:r>
      <w:r w:rsidR="003576DD"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>.</w:t>
      </w:r>
      <w:r w:rsid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>03</w:t>
      </w:r>
      <w:r w:rsidR="003576DD"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>.201</w:t>
      </w:r>
      <w:r w:rsid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>5</w:t>
      </w:r>
      <w:r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ab/>
      </w:r>
      <w:r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ab/>
      </w:r>
      <w:r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ab/>
      </w:r>
      <w:r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ab/>
      </w:r>
      <w:r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ab/>
      </w:r>
      <w:r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ab/>
      </w:r>
      <w:r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ab/>
      </w:r>
      <w:r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ab/>
      </w:r>
      <w:r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ab/>
      </w:r>
      <w:r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ab/>
      </w:r>
      <w:r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ab/>
      </w:r>
      <w:r w:rsidR="003576DD"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 xml:space="preserve"> № </w:t>
      </w:r>
      <w:r w:rsidR="009D72D2" w:rsidRPr="009D72D2">
        <w:rPr>
          <w:rFonts w:ascii="Times New Roman" w:hAnsi="Times New Roman" w:cs="Times New Roman"/>
          <w:b w:val="0"/>
          <w:kern w:val="32"/>
          <w:sz w:val="32"/>
          <w:szCs w:val="32"/>
          <w:lang w:eastAsia="ru-RU"/>
        </w:rPr>
        <w:t>04</w:t>
      </w:r>
    </w:p>
    <w:p w:rsidR="003576DD" w:rsidRPr="009D72D2" w:rsidRDefault="003576DD" w:rsidP="003576DD">
      <w:pPr>
        <w:ind w:firstLine="0"/>
        <w:rPr>
          <w:rFonts w:ascii="Times New Roman" w:hAnsi="Times New Roman"/>
        </w:rPr>
      </w:pPr>
    </w:p>
    <w:p w:rsidR="003576DD" w:rsidRPr="009D72D2" w:rsidRDefault="003576DD" w:rsidP="003576DD">
      <w:pPr>
        <w:ind w:firstLine="0"/>
        <w:rPr>
          <w:rFonts w:ascii="Times New Roman" w:hAnsi="Times New Roman"/>
        </w:rPr>
      </w:pPr>
    </w:p>
    <w:p w:rsidR="003576DD" w:rsidRPr="009D72D2" w:rsidRDefault="003576DD" w:rsidP="003576DD">
      <w:pPr>
        <w:ind w:firstLine="0"/>
        <w:jc w:val="center"/>
        <w:rPr>
          <w:rFonts w:ascii="Times New Roman" w:hAnsi="Times New Roman"/>
          <w:bCs/>
          <w:kern w:val="28"/>
          <w:sz w:val="32"/>
          <w:szCs w:val="32"/>
        </w:rPr>
      </w:pPr>
      <w:r w:rsidRPr="009D72D2">
        <w:rPr>
          <w:rFonts w:ascii="Times New Roman" w:hAnsi="Times New Roman"/>
          <w:bCs/>
          <w:kern w:val="28"/>
          <w:sz w:val="32"/>
          <w:szCs w:val="32"/>
        </w:rPr>
        <w:t>Об утверждении Порядка проведения антикоррупционной экспертизы решений и проектов решений Совета депутатов муниципального образования сельского поселения "Потанинское" Бичурского района Республики Бурятия</w:t>
      </w:r>
    </w:p>
    <w:p w:rsidR="003576DD" w:rsidRDefault="003576DD" w:rsidP="003576DD">
      <w:pPr>
        <w:rPr>
          <w:rFonts w:ascii="Times New Roman" w:hAnsi="Times New Roman"/>
        </w:rPr>
      </w:pPr>
    </w:p>
    <w:p w:rsidR="003576DD" w:rsidRDefault="003576DD" w:rsidP="003576DD">
      <w:pPr>
        <w:rPr>
          <w:rFonts w:ascii="Times New Roman" w:hAnsi="Times New Roman"/>
        </w:rPr>
      </w:pPr>
    </w:p>
    <w:p w:rsidR="003576DD" w:rsidRDefault="003576DD" w:rsidP="005758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Федеральными законами </w:t>
      </w:r>
      <w:hyperlink r:id="rId4" w:history="1">
        <w:r>
          <w:rPr>
            <w:rStyle w:val="a3"/>
            <w:rFonts w:ascii="Times New Roman" w:hAnsi="Times New Roman"/>
          </w:rPr>
          <w:t>от 06 октября 2003 года № 131-ФЗ</w:t>
        </w:r>
      </w:hyperlink>
      <w:r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Times New Roman" w:hAnsi="Times New Roman"/>
          </w:rPr>
          <w:t>от 25 декабря 2008 года № 273-ФЗ</w:t>
        </w:r>
      </w:hyperlink>
      <w:r>
        <w:rPr>
          <w:rFonts w:ascii="Times New Roman" w:hAnsi="Times New Roman"/>
        </w:rPr>
        <w:t xml:space="preserve"> «О противодействии коррупции», </w:t>
      </w:r>
      <w:hyperlink r:id="rId6" w:history="1">
        <w:r>
          <w:rPr>
            <w:rStyle w:val="a3"/>
            <w:rFonts w:ascii="Times New Roman" w:hAnsi="Times New Roman"/>
          </w:rPr>
          <w:t>от 17 июля 2009 года № 172-ФЗ</w:t>
        </w:r>
      </w:hyperlink>
      <w:r>
        <w:rPr>
          <w:rFonts w:ascii="Times New Roman" w:hAnsi="Times New Roman"/>
        </w:rPr>
        <w:t xml:space="preserve">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</w:t>
      </w:r>
      <w:hyperlink r:id="rId7" w:history="1">
        <w:r>
          <w:rPr>
            <w:rStyle w:val="a3"/>
            <w:rFonts w:ascii="Times New Roman" w:hAnsi="Times New Roman"/>
          </w:rPr>
          <w:t>от 26 февраля 2010 года № 96</w:t>
        </w:r>
      </w:hyperlink>
      <w:r>
        <w:rPr>
          <w:rFonts w:ascii="Times New Roman" w:hAnsi="Times New Roman"/>
        </w:rPr>
        <w:t xml:space="preserve"> «Об антикоррупционной экспертизе нормативных правовых актов и проектов нормативных правовых актов», руководствуясь ст.ст. 20, 21 </w:t>
      </w:r>
      <w:hyperlink r:id="rId8" w:tgtFrame="Logical" w:history="1">
        <w:r>
          <w:rPr>
            <w:rStyle w:val="a3"/>
            <w:rFonts w:ascii="Times New Roman" w:hAnsi="Times New Roman"/>
          </w:rPr>
          <w:t>Устава муниципального образования сельского поселения "Потанинское"</w:t>
        </w:r>
      </w:hyperlink>
      <w:r>
        <w:rPr>
          <w:rFonts w:ascii="Times New Roman" w:hAnsi="Times New Roman"/>
        </w:rPr>
        <w:t>, Совет депутатов муниципального образования сельского поселения "Потанинское" Бичурского района Республики Бурятия решил:</w:t>
      </w:r>
    </w:p>
    <w:p w:rsidR="005758BD" w:rsidRDefault="005758BD" w:rsidP="005758BD">
      <w:pPr>
        <w:rPr>
          <w:rFonts w:ascii="Times New Roman" w:hAnsi="Times New Roman"/>
        </w:rPr>
      </w:pPr>
    </w:p>
    <w:p w:rsidR="005758BD" w:rsidRDefault="005758BD" w:rsidP="005758BD">
      <w:pPr>
        <w:rPr>
          <w:rFonts w:ascii="Times New Roman" w:hAnsi="Times New Roman"/>
        </w:rPr>
      </w:pPr>
    </w:p>
    <w:p w:rsidR="005758BD" w:rsidRDefault="005758BD" w:rsidP="005758BD">
      <w:pPr>
        <w:rPr>
          <w:rFonts w:ascii="Times New Roman" w:hAnsi="Times New Roman"/>
        </w:rPr>
      </w:pPr>
    </w:p>
    <w:p w:rsidR="005758BD" w:rsidRDefault="005758BD" w:rsidP="005758BD">
      <w:pPr>
        <w:rPr>
          <w:rFonts w:ascii="Times New Roman" w:hAnsi="Times New Roman"/>
        </w:rPr>
      </w:pPr>
    </w:p>
    <w:p w:rsidR="005758BD" w:rsidRDefault="005758BD" w:rsidP="005758BD">
      <w:pPr>
        <w:rPr>
          <w:rFonts w:ascii="Times New Roman" w:hAnsi="Times New Roman"/>
        </w:rPr>
      </w:pPr>
    </w:p>
    <w:p w:rsidR="005758BD" w:rsidRDefault="005758BD" w:rsidP="005758BD">
      <w:pPr>
        <w:rPr>
          <w:rFonts w:ascii="Times New Roman" w:hAnsi="Times New Roman"/>
        </w:rPr>
      </w:pPr>
    </w:p>
    <w:p w:rsidR="005758BD" w:rsidRDefault="005758BD" w:rsidP="005758BD">
      <w:pPr>
        <w:rPr>
          <w:rFonts w:ascii="Times New Roman" w:hAnsi="Times New Roman"/>
        </w:rPr>
      </w:pP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1. Утвердить Порядок проведения антикоррупционной экспертизы решений и проектов решений Совета депутатов муниципального образования сельского поселения "Потанинское" Бичурского района Республики Бурятия (прилагается).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Настоящее решение обнародовать путем размещения на </w:t>
      </w:r>
      <w:r w:rsidR="009D72D2">
        <w:rPr>
          <w:rFonts w:ascii="Times New Roman" w:hAnsi="Times New Roman"/>
        </w:rPr>
        <w:t xml:space="preserve">информационных </w:t>
      </w:r>
      <w:r>
        <w:rPr>
          <w:rFonts w:ascii="Times New Roman" w:hAnsi="Times New Roman"/>
        </w:rPr>
        <w:t xml:space="preserve">стендах администрации муниципального образования сельского поселения </w:t>
      </w:r>
      <w:r w:rsidR="009D72D2">
        <w:rPr>
          <w:rFonts w:ascii="Times New Roman" w:hAnsi="Times New Roman"/>
        </w:rPr>
        <w:t>«Потанинское»</w:t>
      </w:r>
      <w:r>
        <w:rPr>
          <w:rFonts w:ascii="Times New Roman" w:hAnsi="Times New Roman"/>
        </w:rPr>
        <w:t>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3. Настоящее решение вступает в силу со дня его обнародования.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4. Контроль за исполнением настоящего решения возлагаю на себя.</w:t>
      </w:r>
    </w:p>
    <w:p w:rsidR="003576DD" w:rsidRDefault="003576DD" w:rsidP="003576DD">
      <w:pPr>
        <w:rPr>
          <w:rFonts w:ascii="Times New Roman" w:hAnsi="Times New Roman"/>
        </w:rPr>
      </w:pPr>
    </w:p>
    <w:p w:rsidR="003576DD" w:rsidRDefault="003576DD" w:rsidP="003576DD">
      <w:pPr>
        <w:rPr>
          <w:rFonts w:ascii="Times New Roman" w:hAnsi="Times New Roman"/>
        </w:rPr>
      </w:pPr>
    </w:p>
    <w:p w:rsidR="005758BD" w:rsidRDefault="005758BD" w:rsidP="003576DD">
      <w:pPr>
        <w:rPr>
          <w:rFonts w:ascii="Times New Roman" w:hAnsi="Times New Roman"/>
        </w:rPr>
      </w:pPr>
    </w:p>
    <w:p w:rsidR="005758BD" w:rsidRDefault="005758BD" w:rsidP="003576DD">
      <w:pPr>
        <w:rPr>
          <w:rFonts w:ascii="Times New Roman" w:hAnsi="Times New Roman"/>
        </w:rPr>
      </w:pPr>
    </w:p>
    <w:p w:rsidR="005758BD" w:rsidRDefault="005758BD" w:rsidP="003576DD">
      <w:pPr>
        <w:rPr>
          <w:rFonts w:ascii="Times New Roman" w:hAnsi="Times New Roman"/>
        </w:rPr>
      </w:pPr>
    </w:p>
    <w:p w:rsidR="005758BD" w:rsidRDefault="005758BD" w:rsidP="003576DD">
      <w:pPr>
        <w:rPr>
          <w:rFonts w:ascii="Times New Roman" w:hAnsi="Times New Roman"/>
        </w:rPr>
      </w:pPr>
    </w:p>
    <w:p w:rsidR="005758BD" w:rsidRDefault="005758BD" w:rsidP="003576DD">
      <w:pPr>
        <w:rPr>
          <w:rFonts w:ascii="Times New Roman" w:hAnsi="Times New Roman"/>
        </w:rPr>
      </w:pPr>
    </w:p>
    <w:p w:rsidR="005758BD" w:rsidRDefault="005758BD" w:rsidP="003576DD">
      <w:pPr>
        <w:rPr>
          <w:rFonts w:ascii="Times New Roman" w:hAnsi="Times New Roman"/>
        </w:rPr>
      </w:pPr>
    </w:p>
    <w:p w:rsidR="005758BD" w:rsidRDefault="005758BD" w:rsidP="003576DD">
      <w:pPr>
        <w:rPr>
          <w:rFonts w:ascii="Times New Roman" w:hAnsi="Times New Roman"/>
        </w:rPr>
      </w:pPr>
    </w:p>
    <w:p w:rsidR="005758BD" w:rsidRDefault="005758BD" w:rsidP="003576DD">
      <w:pPr>
        <w:rPr>
          <w:rFonts w:ascii="Times New Roman" w:hAnsi="Times New Roman"/>
        </w:rPr>
      </w:pPr>
    </w:p>
    <w:p w:rsidR="005758BD" w:rsidRDefault="005758BD" w:rsidP="003576DD">
      <w:pPr>
        <w:rPr>
          <w:rFonts w:ascii="Times New Roman" w:hAnsi="Times New Roman"/>
        </w:rPr>
      </w:pPr>
    </w:p>
    <w:p w:rsidR="003576DD" w:rsidRDefault="003576DD" w:rsidP="003576D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</w:p>
    <w:p w:rsidR="003576DD" w:rsidRDefault="003576DD" w:rsidP="003576D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3576DD" w:rsidRPr="00C267C4" w:rsidRDefault="003576DD" w:rsidP="005758BD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"Потанинское</w:t>
      </w:r>
      <w:r w:rsidR="005758BD">
        <w:rPr>
          <w:rFonts w:ascii="Times New Roman" w:hAnsi="Times New Roman"/>
        </w:rPr>
        <w:t>»</w:t>
      </w:r>
      <w:r w:rsidR="005758BD">
        <w:rPr>
          <w:rFonts w:ascii="Times New Roman" w:hAnsi="Times New Roman"/>
        </w:rPr>
        <w:tab/>
      </w:r>
      <w:r w:rsidR="005758BD">
        <w:rPr>
          <w:rFonts w:ascii="Times New Roman" w:hAnsi="Times New Roman"/>
        </w:rPr>
        <w:tab/>
      </w:r>
      <w:r w:rsidR="005758BD">
        <w:rPr>
          <w:rFonts w:ascii="Times New Roman" w:hAnsi="Times New Roman"/>
        </w:rPr>
        <w:tab/>
      </w:r>
      <w:r w:rsidR="005758BD">
        <w:rPr>
          <w:rFonts w:ascii="Times New Roman" w:hAnsi="Times New Roman"/>
        </w:rPr>
        <w:tab/>
      </w:r>
      <w:r w:rsidR="005758BD">
        <w:rPr>
          <w:rFonts w:ascii="Times New Roman" w:hAnsi="Times New Roman"/>
        </w:rPr>
        <w:tab/>
      </w:r>
      <w:r w:rsidR="005758BD">
        <w:rPr>
          <w:rFonts w:ascii="Times New Roman" w:hAnsi="Times New Roman"/>
        </w:rPr>
        <w:tab/>
      </w:r>
      <w:r w:rsidR="005758BD">
        <w:rPr>
          <w:rFonts w:ascii="Times New Roman" w:hAnsi="Times New Roman"/>
        </w:rPr>
        <w:tab/>
      </w:r>
      <w:r w:rsidR="005758BD">
        <w:rPr>
          <w:rFonts w:ascii="Times New Roman" w:hAnsi="Times New Roman"/>
        </w:rPr>
        <w:tab/>
      </w:r>
      <w:r w:rsidR="005758BD">
        <w:rPr>
          <w:rFonts w:ascii="Times New Roman" w:hAnsi="Times New Roman"/>
        </w:rPr>
        <w:tab/>
      </w:r>
      <w:r w:rsidR="00C267C4">
        <w:rPr>
          <w:rFonts w:ascii="Times New Roman" w:hAnsi="Times New Roman"/>
        </w:rPr>
        <w:t>И.В. Курочкин</w:t>
      </w:r>
    </w:p>
    <w:p w:rsidR="003576DD" w:rsidRDefault="003576DD" w:rsidP="003576D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Приложение</w:t>
      </w:r>
    </w:p>
    <w:p w:rsidR="003576DD" w:rsidRDefault="003576DD" w:rsidP="003576DD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3576DD" w:rsidRDefault="003576DD" w:rsidP="003576D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сельского поселения "Потанинское"</w:t>
      </w:r>
    </w:p>
    <w:p w:rsidR="003576DD" w:rsidRDefault="003576DD" w:rsidP="003576D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Бичурского района Республики Бурятия</w:t>
      </w:r>
    </w:p>
    <w:p w:rsidR="003576DD" w:rsidRDefault="003576DD" w:rsidP="003576D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 утверждении Порядка проведения антикоррупционной</w:t>
      </w:r>
    </w:p>
    <w:p w:rsidR="003576DD" w:rsidRDefault="003576DD" w:rsidP="003576D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экспертизы решений и проектов решений</w:t>
      </w:r>
    </w:p>
    <w:p w:rsidR="003576DD" w:rsidRDefault="003576DD" w:rsidP="003576D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Совета депутатов</w:t>
      </w:r>
    </w:p>
    <w:p w:rsidR="003576DD" w:rsidRDefault="003576DD" w:rsidP="003576D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сельского поселения "Потанинское"</w:t>
      </w:r>
    </w:p>
    <w:p w:rsidR="003576DD" w:rsidRDefault="003576DD" w:rsidP="003576D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Бичурского района Республики Бурятия</w:t>
      </w:r>
    </w:p>
    <w:p w:rsidR="003576DD" w:rsidRDefault="003576DD" w:rsidP="003576DD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</w:t>
      </w:r>
      <w:r w:rsidR="009D72D2">
        <w:rPr>
          <w:rFonts w:ascii="Times New Roman" w:hAnsi="Times New Roman"/>
          <w:u w:val="single"/>
        </w:rPr>
        <w:t>16</w:t>
      </w:r>
      <w:r>
        <w:rPr>
          <w:rFonts w:ascii="Times New Roman" w:hAnsi="Times New Roman"/>
          <w:u w:val="single"/>
        </w:rPr>
        <w:t>.</w:t>
      </w:r>
      <w:r w:rsidR="009D72D2">
        <w:rPr>
          <w:rFonts w:ascii="Times New Roman" w:hAnsi="Times New Roman"/>
          <w:u w:val="single"/>
        </w:rPr>
        <w:t>03</w:t>
      </w:r>
      <w:r>
        <w:rPr>
          <w:rFonts w:ascii="Times New Roman" w:hAnsi="Times New Roman"/>
          <w:u w:val="single"/>
        </w:rPr>
        <w:t>.201</w:t>
      </w:r>
      <w:r w:rsidR="009D72D2"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  <w:u w:val="single"/>
        </w:rPr>
        <w:t xml:space="preserve"> г.</w:t>
      </w:r>
      <w:r>
        <w:rPr>
          <w:rFonts w:ascii="Times New Roman" w:hAnsi="Times New Roman"/>
        </w:rPr>
        <w:t xml:space="preserve"> № </w:t>
      </w:r>
      <w:r w:rsidR="009D72D2">
        <w:rPr>
          <w:rFonts w:ascii="Times New Roman" w:hAnsi="Times New Roman"/>
          <w:u w:val="single"/>
        </w:rPr>
        <w:t>04</w:t>
      </w:r>
    </w:p>
    <w:p w:rsidR="003576DD" w:rsidRDefault="003576DD" w:rsidP="003576DD">
      <w:pPr>
        <w:rPr>
          <w:rFonts w:ascii="Times New Roman" w:hAnsi="Times New Roman"/>
        </w:rPr>
      </w:pPr>
    </w:p>
    <w:p w:rsidR="003576DD" w:rsidRDefault="003576DD" w:rsidP="003576DD">
      <w:pPr>
        <w:rPr>
          <w:rFonts w:ascii="Times New Roman" w:hAnsi="Times New Roman"/>
        </w:rPr>
      </w:pPr>
    </w:p>
    <w:p w:rsidR="003576DD" w:rsidRDefault="003576DD" w:rsidP="003576DD">
      <w:pPr>
        <w:ind w:firstLine="0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>
        <w:rPr>
          <w:rFonts w:ascii="Times New Roman" w:hAnsi="Times New Roman"/>
          <w:b/>
          <w:bCs/>
          <w:iCs/>
          <w:sz w:val="30"/>
          <w:szCs w:val="28"/>
        </w:rPr>
        <w:t>ПОРЯДОК</w:t>
      </w:r>
    </w:p>
    <w:p w:rsidR="003576DD" w:rsidRDefault="003576DD" w:rsidP="003576DD">
      <w:pPr>
        <w:ind w:firstLine="0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>
        <w:rPr>
          <w:rFonts w:ascii="Times New Roman" w:hAnsi="Times New Roman"/>
          <w:b/>
          <w:bCs/>
          <w:iCs/>
          <w:sz w:val="30"/>
          <w:szCs w:val="28"/>
        </w:rPr>
        <w:t>проведения антикоррупционной экспертизы решений и проектов решений Совета депутатов муниципального образования сельского поселения "Потанинское" Бичурского района Республики Бурятия</w:t>
      </w:r>
    </w:p>
    <w:p w:rsidR="003576DD" w:rsidRDefault="003576DD" w:rsidP="003576DD">
      <w:pPr>
        <w:ind w:firstLine="0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>
        <w:rPr>
          <w:rFonts w:ascii="Times New Roman" w:hAnsi="Times New Roman"/>
          <w:b/>
          <w:bCs/>
          <w:iCs/>
          <w:sz w:val="30"/>
          <w:szCs w:val="28"/>
        </w:rPr>
        <w:t>1. Общие положения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1.1. Антикоррупционная экспертиза проводится в отношении решений Совета депутатов муниципального образования сельского поселения "Потанинское" (далее – решения) и проектов решений Совета депутатов муниципального образования сельского поселения "Потанинское" (далее – проекты) в целях выявления в них коррупциогенных факторов и их последующего устранения.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1.2. Коррупциогенными факторами являются положения решений и проектов,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576DD" w:rsidRDefault="003576DD" w:rsidP="003576DD">
      <w:pPr>
        <w:rPr>
          <w:rFonts w:ascii="Times New Roman" w:hAnsi="Times New Roman"/>
        </w:rPr>
      </w:pPr>
      <w:bookmarkStart w:id="1" w:name="sub_2003"/>
      <w:r>
        <w:rPr>
          <w:rFonts w:ascii="Times New Roman" w:hAnsi="Times New Roman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3576DD" w:rsidRDefault="003576DD" w:rsidP="003576DD">
      <w:pPr>
        <w:rPr>
          <w:rFonts w:ascii="Times New Roman" w:hAnsi="Times New Roman"/>
        </w:rPr>
      </w:pPr>
      <w:bookmarkStart w:id="2" w:name="sub_20031"/>
      <w:bookmarkEnd w:id="1"/>
      <w:r>
        <w:rPr>
          <w:rFonts w:ascii="Times New Roman" w:hAnsi="Times New Roman"/>
        </w:rPr>
        <w:t>-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3576DD" w:rsidRDefault="003576DD" w:rsidP="003576DD">
      <w:pPr>
        <w:rPr>
          <w:rFonts w:ascii="Times New Roman" w:hAnsi="Times New Roman"/>
        </w:rPr>
      </w:pPr>
      <w:bookmarkStart w:id="3" w:name="sub_20032"/>
      <w:bookmarkEnd w:id="2"/>
      <w:r>
        <w:rPr>
          <w:rFonts w:ascii="Times New Roman" w:hAnsi="Times New Roman"/>
        </w:rPr>
        <w:t>-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3576DD" w:rsidRDefault="003576DD" w:rsidP="003576DD">
      <w:pPr>
        <w:rPr>
          <w:rFonts w:ascii="Times New Roman" w:hAnsi="Times New Roman"/>
        </w:rPr>
      </w:pPr>
      <w:bookmarkStart w:id="4" w:name="sub_20033"/>
      <w:bookmarkEnd w:id="3"/>
      <w:r>
        <w:rPr>
          <w:rFonts w:ascii="Times New Roman" w:hAnsi="Times New Roman"/>
        </w:rPr>
        <w:t>-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3576DD" w:rsidRDefault="003576DD" w:rsidP="003576DD">
      <w:pPr>
        <w:rPr>
          <w:rFonts w:ascii="Times New Roman" w:hAnsi="Times New Roman"/>
        </w:rPr>
      </w:pPr>
      <w:bookmarkStart w:id="5" w:name="sub_20034"/>
      <w:bookmarkEnd w:id="4"/>
      <w:r>
        <w:rPr>
          <w:rFonts w:ascii="Times New Roman" w:hAnsi="Times New Roman"/>
        </w:rPr>
        <w:t>-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3576DD" w:rsidRDefault="003576DD" w:rsidP="003576DD">
      <w:pPr>
        <w:rPr>
          <w:rFonts w:ascii="Times New Roman" w:hAnsi="Times New Roman"/>
        </w:rPr>
      </w:pPr>
      <w:bookmarkStart w:id="6" w:name="sub_20035"/>
      <w:bookmarkEnd w:id="5"/>
      <w:r>
        <w:rPr>
          <w:rFonts w:ascii="Times New Roman" w:hAnsi="Times New Roman"/>
        </w:rPr>
        <w:t>-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3576DD" w:rsidRDefault="003576DD" w:rsidP="003576DD">
      <w:pPr>
        <w:rPr>
          <w:rFonts w:ascii="Times New Roman" w:hAnsi="Times New Roman"/>
        </w:rPr>
      </w:pPr>
      <w:bookmarkStart w:id="7" w:name="sub_20036"/>
      <w:bookmarkEnd w:id="6"/>
      <w:r>
        <w:rPr>
          <w:rFonts w:ascii="Times New Roman" w:hAnsi="Times New Roman"/>
        </w:rPr>
        <w:t>-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3576DD" w:rsidRDefault="003576DD" w:rsidP="003576DD">
      <w:pPr>
        <w:rPr>
          <w:rFonts w:ascii="Times New Roman" w:hAnsi="Times New Roman"/>
        </w:rPr>
      </w:pPr>
      <w:bookmarkStart w:id="8" w:name="sub_20037"/>
      <w:bookmarkEnd w:id="7"/>
      <w:r>
        <w:rPr>
          <w:rFonts w:ascii="Times New Roman" w:hAnsi="Times New Roman"/>
        </w:rPr>
        <w:t>-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3576DD" w:rsidRDefault="003576DD" w:rsidP="003576DD">
      <w:pPr>
        <w:rPr>
          <w:rFonts w:ascii="Times New Roman" w:hAnsi="Times New Roman"/>
        </w:rPr>
      </w:pPr>
      <w:bookmarkStart w:id="9" w:name="sub_20038"/>
      <w:bookmarkEnd w:id="8"/>
      <w:r>
        <w:rPr>
          <w:rFonts w:ascii="Times New Roman" w:hAnsi="Times New Roman"/>
        </w:rPr>
        <w:t>- отказ от конкурсных (аукционных) процедур - закрепление административного порядка предоставления права (блага).</w:t>
      </w:r>
    </w:p>
    <w:bookmarkEnd w:id="9"/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3576DD" w:rsidRDefault="003576DD" w:rsidP="003576DD">
      <w:pPr>
        <w:rPr>
          <w:rFonts w:ascii="Times New Roman" w:hAnsi="Times New Roman"/>
        </w:rPr>
      </w:pPr>
      <w:bookmarkStart w:id="10" w:name="sub_20041"/>
      <w:r>
        <w:rPr>
          <w:rFonts w:ascii="Times New Roman" w:hAnsi="Times New Roman"/>
        </w:rPr>
        <w:lastRenderedPageBreak/>
        <w:t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3576DD" w:rsidRDefault="003576DD" w:rsidP="003576DD">
      <w:pPr>
        <w:rPr>
          <w:rFonts w:ascii="Times New Roman" w:hAnsi="Times New Roman"/>
        </w:rPr>
      </w:pPr>
      <w:bookmarkStart w:id="11" w:name="sub_20042"/>
      <w:bookmarkEnd w:id="10"/>
      <w:r>
        <w:rPr>
          <w:rFonts w:ascii="Times New Roman" w:hAnsi="Times New Roman"/>
        </w:rPr>
        <w:t>-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bookmarkEnd w:id="11"/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Антикоррупционная экспертиза решений и проектов проводится в соответствии с Федеральным законом </w:t>
      </w:r>
      <w:hyperlink r:id="rId9" w:history="1">
        <w:r>
          <w:rPr>
            <w:rStyle w:val="a3"/>
            <w:rFonts w:ascii="Times New Roman" w:hAnsi="Times New Roman"/>
          </w:rPr>
          <w:t>от 17 июля 2009 года № 172-ФЗ</w:t>
        </w:r>
      </w:hyperlink>
      <w:r>
        <w:rPr>
          <w:rFonts w:ascii="Times New Roman" w:hAnsi="Times New Roman"/>
        </w:rPr>
        <w:t xml:space="preserve"> «Об антикоррупционной экспертизе нормативных правовых актов и проектов нормативных правовых актов», настоящим Порядком.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1.4. К формам проведения антикоррупционной экспертизы относятся: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антикоррупционная экспертиза, осуществляемая при подготовке проектов;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антикоррупционная экспертиза подготовленных проектов;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антикоррупционная экспертиза действующих решений;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независимая антикоррупционная экспертиза решений и проектов.</w:t>
      </w:r>
    </w:p>
    <w:p w:rsidR="003576DD" w:rsidRDefault="003576DD" w:rsidP="003576DD">
      <w:pPr>
        <w:rPr>
          <w:rFonts w:ascii="Times New Roman" w:hAnsi="Times New Roman"/>
        </w:rPr>
      </w:pPr>
    </w:p>
    <w:p w:rsidR="003576DD" w:rsidRDefault="003576DD" w:rsidP="003576DD">
      <w:pPr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>
        <w:rPr>
          <w:rFonts w:ascii="Times New Roman" w:hAnsi="Times New Roman"/>
          <w:b/>
          <w:bCs/>
          <w:iCs/>
          <w:sz w:val="30"/>
          <w:szCs w:val="28"/>
        </w:rPr>
        <w:t>2. Антикоррупционная экспертиза при подготовке проектов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2.1. Антикоррупционная экспертиза при подготовке проектов осуществляется их разработчиками, которые обязаны предотвращать появление в тексте проектов коррупциогенных факторов (пункт 1.2 настоящего Порядка).</w:t>
      </w:r>
    </w:p>
    <w:p w:rsidR="003576DD" w:rsidRDefault="003576DD" w:rsidP="003576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2.2. </w:t>
      </w:r>
      <w:r>
        <w:rPr>
          <w:rFonts w:ascii="Times New Roman" w:hAnsi="Times New Roman"/>
          <w:color w:val="000000"/>
        </w:rPr>
        <w:t>Отсутствие в проекте коррупциогенных факторов заверяется подписью разработчика.</w:t>
      </w:r>
    </w:p>
    <w:p w:rsidR="003576DD" w:rsidRDefault="003576DD" w:rsidP="003576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2.3. </w:t>
      </w:r>
      <w:proofErr w:type="spellStart"/>
      <w:r>
        <w:rPr>
          <w:rFonts w:ascii="Times New Roman" w:hAnsi="Times New Roman"/>
          <w:color w:val="000000"/>
        </w:rPr>
        <w:t>Заверительная</w:t>
      </w:r>
      <w:proofErr w:type="spellEnd"/>
      <w:r>
        <w:rPr>
          <w:rFonts w:ascii="Times New Roman" w:hAnsi="Times New Roman"/>
          <w:color w:val="000000"/>
        </w:rPr>
        <w:t xml:space="preserve"> подпись разработчика об отсутствии в проекте коррупциогенных факторов включает: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формулировку: «Коррупциогенные факторы не выявлены»;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личную подпись;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должность;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Ф.И.О.;</w:t>
      </w:r>
    </w:p>
    <w:p w:rsidR="003576DD" w:rsidRDefault="003576DD" w:rsidP="003576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дату.</w:t>
      </w:r>
    </w:p>
    <w:p w:rsidR="003576DD" w:rsidRDefault="003576DD" w:rsidP="003576DD">
      <w:pPr>
        <w:rPr>
          <w:rFonts w:ascii="Times New Roman" w:hAnsi="Times New Roman"/>
        </w:rPr>
      </w:pPr>
    </w:p>
    <w:p w:rsidR="003576DD" w:rsidRDefault="003576DD" w:rsidP="003576DD">
      <w:pPr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>
        <w:rPr>
          <w:rFonts w:ascii="Times New Roman" w:hAnsi="Times New Roman"/>
          <w:b/>
          <w:bCs/>
          <w:iCs/>
          <w:sz w:val="30"/>
          <w:szCs w:val="28"/>
        </w:rPr>
        <w:t>3. Антикоррупционная экспертиза подготовленных проектов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3.1. Антикоррупционная экспертиза подготовленных проектов проводится при проведении их правовой экспертизы уполномоченным должностным лицом (далее – эксперт).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3.2. Эксперт проверяет каждое положение проекта на наличие коррупциогенных факторов (пункт 1.2 настоящего Порядка).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3.3. Эксперт самостоятельно выбирает критерии оценки коррупциогенности проекта.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3.4. Эксперт в процессе осуществления антикоррупционной экспертизы вправе запрашивать и получать дополнительные документы, материалы или информацию у заинтересованных лиц, органов местного самоуправления и их должностных лиц, разработчика проекта. Запрашиваемые материалы и информация должны быть предоставлены эксперту в срок не более 3 дней.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3.5. Срок проведения антикоррупционной экспертизы проекта составляет не более 3 рабочих дней со дня его представления разработчиком эксперту.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3.6. Результаты антикоррупционной экспертизы проектов оформляются: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1. при отсутствии коррупциогенных факторов – визой эксперта, которая оформляется в соответствии с требованиями пункта 2.3. настоящего Порядка;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2. при выявлении коррупциогенных факторов – заключением эксперта, в котором отражаются: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заголовок проекта;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должность и Ф.И.О разработчика проекта;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дату направления проекта на антикоррупционную экспертизу;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критерии оценки коррупциогенности;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выявленные положения проекта,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соответствующих коррупциогенных факторов со ссылкой на положения Методики;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возможные негативные последствия сохранения в проекте выявленных коррупциогенных факторов;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выявленные при проведении антикоррупционной экспертизы положения проекта, не относящиеся к коррупциогенным факторам, но которые могут способствовать созданию условий для проявления коррупции;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способы устранения выявленных в проекте коррупциогенных факторов (исключение положений из текста проекта, изложение его в другой редакции, внесение иных изменений или иной способ);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личную подпись, должность, Ф.И.О. эксперта;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дату составления заключения.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Заключение эксперта носит рекомендательный характер и подлежит обязательному рассмотрению разработчиком.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3.7. Разработчик проекта, получив заключение эксперта о коррупциогенности проекта, обязан в течение 3 дней подготовить новый проект, исключающий коррупциогенные факторы, и направить его эксперту для проведения повторной антикоррупционной экспертизы.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3.8. Проект может быть внесен на рассмотрение Совета депутатов муниципального образования сельского поселения "Потанинское" при наличии подписей разработчика и эксперта об отсутствии в тексте проекта коррупциогенных факторов.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3.9. Разрешение разногласий, возникающих при оценке указанных в заключении коррупциогенных факторов, проводится комиссионно с участием назначенных Советом депутатов муниципального образования сельского поселения "Потанинское" заинтересованных лиц, эксперта и разработчика проекта.</w:t>
      </w:r>
    </w:p>
    <w:p w:rsidR="003576DD" w:rsidRDefault="003576DD" w:rsidP="003576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Антикоррупционная экспертиза действующих решений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4.1. Антикоррупционная экспертиза действующих решений проводится: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при внесении в них изменений и (или) дополнений;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при мониторинге их применения;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по обращениям физических и юридических лиц.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4.2. При внесении изменений в действующее решение разработчик проекта о внесении изменений в действующее решение проводит антикоррупционную экспертизу в соответствии с частью 2 настоящего Порядка вновь подготовленного проекта о внесении изменений и (или) дополнений в действующее решение и проекта действующего решения с учетом вносимых им изменений и (или) дополнений (актуальную редакцию действующего решения).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Антикоррупционная экспертиза проекта о внесении изменений и (или) дополнений в действующее решение и новой редакции действующего решения проводится экспертом в соответствии с частью 3 настоящего Порядка.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4.3. Антикоррупционной экспертизе при мониторинге применения подлежат действующие решения: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1. затрагивающие права, свободы и обязанности человека и гражданина;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2. связанные: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с распределением бюджетных средств;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с управлением и распоряжением муниципальной собственностью;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- с размещением муниципального заказа;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3. регламентирующие контрольные, разрешительные и регистрационные полномочия органов местного самоуправления и их должностных лиц;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4. иные правовые акты Совета депутатов муниципального образования сельского поселения "Потанинское".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Перечень решений, подлежащих антикоррупционной экспертизе при мониторинге их применения, и срок ее проведения утверждаются решением Совета депутатов муниципального образования сельского поселения "Потанинское" о проведении антикоррупционной экспертизы.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Антикоррупционная экспертиза действующих решений при мониторинге их применения проводится экспертом.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Результат антикоррупционной экспертизы отражается в справке эксперта по каждому решению, включенному в перечень, в виде одной из следующих позиций: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«Коррупциогенные факторы не выявлены»;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«Коррупциогенные факторы выявлены».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К справке прилагаются заключения на действующие решения, в которых выявлены коррупциогенные факторы.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Справка эксперта направляется в Совет депутатов, а заключения о наличии коррупциогенных факторов в действующих решениях – разработчикам их проектов.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Разработчик проекта обязан в течение 3 дней подготовить проект изменений в действующее решение или проект действующего решения в новой редакции, исключающий коррупциогенные факторы, отраженные в заключении эксперта, либо проект об отмене действующего решения. Антикоррупционная экспертиза вновь подготовленного проекта проводится в соответствии с частями 2 и 3 настоящего Порядка.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4.4. Основанием для проведения антикоррупционной экспертизы действующих решений по обращениям граждан и юридических лиц является письменное заявление гражданина или юридического лица в адрес Совета депутатов муниципального образования сельского поселения "Потанинское", администрации муниципального образования "</w:t>
      </w:r>
      <w:proofErr w:type="spellStart"/>
      <w:r>
        <w:rPr>
          <w:rFonts w:ascii="Times New Roman" w:hAnsi="Times New Roman"/>
        </w:rPr>
        <w:t>Заиграевский</w:t>
      </w:r>
      <w:proofErr w:type="spellEnd"/>
      <w:r>
        <w:rPr>
          <w:rFonts w:ascii="Times New Roman" w:hAnsi="Times New Roman"/>
        </w:rPr>
        <w:t xml:space="preserve"> район" о фактах проявления коррупции при получении им (ей) услуги (работы), урегулированной действующим правовым актом, в виде ущемления его (ее) прав и свобод, установленных действующим законодательством, его (ее) интересов, выдвижения должностным лицом органа местного самоуправления неопределенных, трудновыполнимых и (или) обременительных требований. В случае обращения граждан и юридических лиц в администрацию муниципального образования сельского поселения "Потанинское" копия обращения направляется в Совета депутатов муниципального образования сельского поселения "Потанинское".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Антикоррупционная экспертиза действующих решений по обращениям граждан и юридических лиц проводится экспертом.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Результат антикоррупционной экспертизы отражается в заключении, которое направляется в Совета депутатов муниципального образования сельского поселения "Потанинское" и заявителю, а в случае выявления коррупциогенных факторов - разработчику проекта решения для проведения мероприятий, установленных в этом случае для разработчика проекта пунктом 4.3 настоящего Порядка.</w:t>
      </w:r>
    </w:p>
    <w:p w:rsidR="003576DD" w:rsidRDefault="003576DD" w:rsidP="003576DD">
      <w:pPr>
        <w:rPr>
          <w:rFonts w:ascii="Times New Roman" w:hAnsi="Times New Roman"/>
        </w:rPr>
      </w:pPr>
    </w:p>
    <w:p w:rsidR="003576DD" w:rsidRDefault="003576DD" w:rsidP="003576DD">
      <w:pPr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>
        <w:rPr>
          <w:rFonts w:ascii="Times New Roman" w:hAnsi="Times New Roman"/>
          <w:b/>
          <w:bCs/>
          <w:iCs/>
          <w:sz w:val="30"/>
          <w:szCs w:val="28"/>
        </w:rPr>
        <w:t>5. Независимая антикоррупционная экспертиза решений и проектов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5.1. Независимая антикоррупционная экспертиза решений и проектов (далее – независимая экспертиза) проводится самостоятельно в инициативном порядке за счет собственных средств гражданами и юридическими лицами, принявшими решение о целесообразности проведения независимой экспертизы действующего решения или проекта и не принимавшими непосредственного участия в их подготовке.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Для обеспечения проведения независимой экспертизы, затрагивающих права, свободы и обязанности человека и гражданина, устанавливающих правовой статус юридического лица или имеющих межведомственный характер, разработчик проекта обеспечивает его обнародование (опубликование) в порядке, установленном </w:t>
      </w:r>
      <w:hyperlink r:id="rId10" w:tgtFrame="Logical" w:history="1">
        <w:r>
          <w:rPr>
            <w:rStyle w:val="a3"/>
            <w:rFonts w:ascii="Times New Roman" w:hAnsi="Times New Roman"/>
          </w:rPr>
          <w:t>Уставом муниципального образования сельского поселения "Потанинское"</w:t>
        </w:r>
      </w:hyperlink>
      <w:r>
        <w:rPr>
          <w:rFonts w:ascii="Times New Roman" w:hAnsi="Times New Roman"/>
        </w:rPr>
        <w:t>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5.3. Результаты независимой экспертизы отражаются в экспертном заключении по форме, утверждаемой Министерством юстиции Российской Федерации. В экспертном заключении по результатам независимой антикоррупционной экспертизы должны быть указаны выявленные коррупциогенные факторы и предложены способы их устранения.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Экспертное заключение по результатам независимой экспертизы направляется в адрес Совета депутатов муниципального образования сельского поселения "Потанинское".</w:t>
      </w:r>
    </w:p>
    <w:p w:rsidR="003576DD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Экспертное заключение по результатам независимой экспертизы носит рекомендательный характер и подлежит обязательному рассмотрению разработчиком в 30-тидневный срок со дня его получения. По результатам рассмотрения экспертного заключения гражданину или юридическому лицу, проводившим независимую экспертизу, а также в Совета депутатов муниципального образования сельского поселения "Потанинское", направляется мотивированный ответ, за исключением случаев, когда в экспертном заключении отсутствует предложение о способе устранения выявленных коррупциогенных факторов.</w:t>
      </w:r>
    </w:p>
    <w:p w:rsidR="00084F8E" w:rsidRPr="009D72D2" w:rsidRDefault="003576DD" w:rsidP="003576DD">
      <w:pPr>
        <w:rPr>
          <w:rFonts w:ascii="Times New Roman" w:hAnsi="Times New Roman"/>
        </w:rPr>
      </w:pPr>
      <w:r>
        <w:rPr>
          <w:rFonts w:ascii="Times New Roman" w:hAnsi="Times New Roman"/>
        </w:rPr>
        <w:t>5.6. Экспертное заключение по результатам независимой экспертизы может быть оспорено Совета депутатов муниципального образования сельского поселения "Потанинское" депутатов</w:t>
      </w:r>
      <w:r>
        <w:rPr>
          <w:rFonts w:cs="Arial"/>
        </w:rPr>
        <w:t xml:space="preserve"> </w:t>
      </w:r>
      <w:r w:rsidR="009D72D2">
        <w:rPr>
          <w:rFonts w:ascii="Times New Roman" w:hAnsi="Times New Roman"/>
        </w:rPr>
        <w:t>в суд</w:t>
      </w:r>
    </w:p>
    <w:sectPr w:rsidR="00084F8E" w:rsidRPr="009D72D2" w:rsidSect="003576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DD"/>
    <w:rsid w:val="00084F8E"/>
    <w:rsid w:val="003576DD"/>
    <w:rsid w:val="005758BD"/>
    <w:rsid w:val="006F2F3D"/>
    <w:rsid w:val="00861752"/>
    <w:rsid w:val="009D72D2"/>
    <w:rsid w:val="00C267C4"/>
    <w:rsid w:val="00DA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7D294-DF95-485C-8737-B5F222FD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576D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576DD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576DD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3576DD"/>
    <w:rPr>
      <w:strike w:val="0"/>
      <w:dstrike w:val="0"/>
      <w:color w:val="0000FF"/>
      <w:u w:val="none"/>
      <w:effect w:val="none"/>
    </w:rPr>
  </w:style>
  <w:style w:type="paragraph" w:customStyle="1" w:styleId="ConsTitle">
    <w:name w:val="ConsTitle"/>
    <w:rsid w:val="003576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8.16.80:8080/content/act/0bca7d9a-d5a7-41df-9934-39d1713b85a5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stup.scli.ru:8111/content/act/07120b89-d89e-494f-8db9-61ba2013cc22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91e7be06-9a84-4cff-931d-1df8bc2444a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stup.scli.ru:8111/content/act/9aa48369-618a-4bb4-b4b8-ae15f2b7ebf6.html" TargetMode="External"/><Relationship Id="rId10" Type="http://schemas.openxmlformats.org/officeDocument/2006/relationships/hyperlink" Target="http://172.18.16.80:8080/content/act/0bca7d9a-d5a7-41df-9934-39d1713b85a5.doc" TargetMode="External"/><Relationship Id="rId4" Type="http://schemas.openxmlformats.org/officeDocument/2006/relationships/hyperlink" Target="http://dostup.scli.ru:8111/content/act/96e20c02-1b12-465a-b64c-24aa92270007.html" TargetMode="External"/><Relationship Id="rId9" Type="http://schemas.openxmlformats.org/officeDocument/2006/relationships/hyperlink" Target="http://dostup.scli.ru:8111/content/act/91e7be06-9a84-4cff-931d-1df8bc2444a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2435</Words>
  <Characters>13884</Characters>
  <Application>Microsoft Office Word</Application>
  <DocSecurity>0</DocSecurity>
  <Lines>115</Lines>
  <Paragraphs>32</Paragraphs>
  <ScaleCrop>false</ScaleCrop>
  <Company>RePack by SPecialiST</Company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2025-04-14T03:46:00Z</dcterms:created>
  <dcterms:modified xsi:type="dcterms:W3CDTF">2025-04-14T03:46:00Z</dcterms:modified>
</cp:coreProperties>
</file>